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4DCE9" w14:textId="4A9A1838" w:rsidR="00544330" w:rsidRPr="000A7CC8" w:rsidRDefault="00544330" w:rsidP="00D9122D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3A6653">
        <w:rPr>
          <w:rFonts w:ascii="Arial" w:hAnsi="Arial" w:cs="Arial"/>
          <w:b/>
          <w:bCs/>
          <w:sz w:val="32"/>
          <w:szCs w:val="32"/>
          <w:u w:val="single"/>
        </w:rPr>
        <w:t xml:space="preserve">Ethical </w:t>
      </w:r>
      <w:r w:rsidR="000553BE" w:rsidRPr="003A6653">
        <w:rPr>
          <w:rFonts w:ascii="Arial" w:hAnsi="Arial" w:cs="Arial"/>
          <w:b/>
          <w:bCs/>
          <w:sz w:val="32"/>
          <w:szCs w:val="32"/>
          <w:u w:val="single"/>
        </w:rPr>
        <w:t>Action Plan</w:t>
      </w:r>
      <w:r w:rsidR="00D9122D" w:rsidRPr="003A6653">
        <w:rPr>
          <w:rFonts w:ascii="Arial" w:hAnsi="Arial" w:cs="Arial"/>
          <w:b/>
          <w:bCs/>
          <w:sz w:val="32"/>
          <w:szCs w:val="32"/>
          <w:u w:val="single"/>
        </w:rPr>
        <w:t xml:space="preserve"> (500-750 words)</w:t>
      </w:r>
      <w:r w:rsidR="3B326322" w:rsidRPr="003A6653">
        <w:rPr>
          <w:rFonts w:ascii="Arial" w:hAnsi="Arial" w:cs="Arial"/>
          <w:b/>
          <w:bCs/>
          <w:sz w:val="32"/>
          <w:szCs w:val="32"/>
          <w:u w:val="single"/>
        </w:rPr>
        <w:t>*</w:t>
      </w:r>
    </w:p>
    <w:p w14:paraId="348AB1EB" w14:textId="77777777" w:rsidR="00D9122D" w:rsidRDefault="00D9122D" w:rsidP="00544330">
      <w:pPr>
        <w:rPr>
          <w:rFonts w:ascii="Arial" w:hAnsi="Arial" w:cs="Arial"/>
          <w:b/>
          <w:bCs/>
          <w:sz w:val="28"/>
          <w:szCs w:val="28"/>
        </w:rPr>
      </w:pPr>
    </w:p>
    <w:p w14:paraId="3CD1F680" w14:textId="76D332E5" w:rsidR="00D9122D" w:rsidRDefault="00D9122D" w:rsidP="00544330">
      <w:pPr>
        <w:rPr>
          <w:rFonts w:ascii="Arial" w:hAnsi="Arial" w:cs="Arial"/>
        </w:rPr>
      </w:pPr>
      <w:r w:rsidRPr="00D9122D">
        <w:rPr>
          <w:rFonts w:ascii="Arial" w:hAnsi="Arial" w:cs="Arial"/>
        </w:rPr>
        <w:t>This document is</w:t>
      </w:r>
      <w:r>
        <w:rPr>
          <w:rFonts w:ascii="Arial" w:hAnsi="Arial" w:cs="Arial"/>
        </w:rPr>
        <w:t xml:space="preserve"> </w:t>
      </w:r>
      <w:r w:rsidR="000A7CC8">
        <w:rPr>
          <w:rFonts w:ascii="Arial" w:hAnsi="Arial" w:cs="Arial"/>
        </w:rPr>
        <w:t xml:space="preserve">a chance for you to </w:t>
      </w:r>
      <w:r w:rsidR="000A7CC8" w:rsidRPr="000A7CC8">
        <w:rPr>
          <w:rFonts w:ascii="Arial" w:hAnsi="Arial" w:cs="Arial"/>
          <w:b/>
          <w:bCs/>
        </w:rPr>
        <w:t>begin shaping your project</w:t>
      </w:r>
      <w:r w:rsidR="000A7CC8">
        <w:rPr>
          <w:rFonts w:ascii="Arial" w:hAnsi="Arial" w:cs="Arial"/>
        </w:rPr>
        <w:t xml:space="preserve"> while thinking through its </w:t>
      </w:r>
      <w:r>
        <w:rPr>
          <w:rFonts w:ascii="Arial" w:hAnsi="Arial" w:cs="Arial"/>
        </w:rPr>
        <w:t>ethical considerations, implications,</w:t>
      </w:r>
      <w:r w:rsidR="000A7CC8">
        <w:rPr>
          <w:rFonts w:ascii="Arial" w:hAnsi="Arial" w:cs="Arial"/>
        </w:rPr>
        <w:t xml:space="preserve"> and</w:t>
      </w:r>
      <w:r>
        <w:rPr>
          <w:rFonts w:ascii="Arial" w:hAnsi="Arial" w:cs="Arial"/>
        </w:rPr>
        <w:t xml:space="preserve"> responsibilities</w:t>
      </w:r>
      <w:r w:rsidR="000A7CC8">
        <w:rPr>
          <w:rFonts w:ascii="Arial" w:hAnsi="Arial" w:cs="Arial"/>
        </w:rPr>
        <w:t xml:space="preserve">. </w:t>
      </w:r>
      <w:r w:rsidRPr="00D9122D">
        <w:rPr>
          <w:rFonts w:ascii="Arial" w:hAnsi="Arial" w:cs="Arial"/>
        </w:rPr>
        <w:t xml:space="preserve">We </w:t>
      </w:r>
      <w:r w:rsidR="000A7CC8">
        <w:rPr>
          <w:rFonts w:ascii="Arial" w:hAnsi="Arial" w:cs="Arial"/>
        </w:rPr>
        <w:t>know</w:t>
      </w:r>
      <w:r w:rsidRPr="00D9122D">
        <w:rPr>
          <w:rFonts w:ascii="Arial" w:hAnsi="Arial" w:cs="Arial"/>
        </w:rPr>
        <w:t xml:space="preserve"> this might feel</w:t>
      </w:r>
      <w:r w:rsidR="000A7CC8">
        <w:rPr>
          <w:rFonts w:ascii="Arial" w:hAnsi="Arial" w:cs="Arial"/>
        </w:rPr>
        <w:t xml:space="preserve"> </w:t>
      </w:r>
      <w:r w:rsidRPr="00D9122D">
        <w:rPr>
          <w:rFonts w:ascii="Arial" w:hAnsi="Arial" w:cs="Arial"/>
        </w:rPr>
        <w:t xml:space="preserve">early in your action research journey, but </w:t>
      </w:r>
      <w:r w:rsidR="000A7CC8">
        <w:rPr>
          <w:rFonts w:ascii="Arial" w:hAnsi="Arial" w:cs="Arial"/>
        </w:rPr>
        <w:t>this short plan</w:t>
      </w:r>
      <w:r w:rsidRPr="00D9122D">
        <w:rPr>
          <w:rFonts w:ascii="Arial" w:hAnsi="Arial" w:cs="Arial"/>
        </w:rPr>
        <w:t xml:space="preserve"> is here to help pin down your </w:t>
      </w:r>
      <w:r>
        <w:rPr>
          <w:rFonts w:ascii="Arial" w:hAnsi="Arial" w:cs="Arial"/>
        </w:rPr>
        <w:t>ideas and work-in-progress</w:t>
      </w:r>
      <w:r w:rsidR="000A7CC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66651628" w14:textId="77777777" w:rsidR="00D9122D" w:rsidRDefault="00D9122D" w:rsidP="00544330">
      <w:pPr>
        <w:rPr>
          <w:rFonts w:ascii="Arial" w:hAnsi="Arial" w:cs="Arial"/>
        </w:rPr>
      </w:pPr>
    </w:p>
    <w:p w14:paraId="3F0BE0C2" w14:textId="2C1282BB" w:rsidR="005021DC" w:rsidRDefault="000A7CC8" w:rsidP="00544330">
      <w:pPr>
        <w:rPr>
          <w:rFonts w:ascii="Arial" w:hAnsi="Arial" w:cs="Arial"/>
        </w:rPr>
      </w:pPr>
      <w:r w:rsidRPr="58C77FB4">
        <w:rPr>
          <w:rFonts w:ascii="Arial" w:hAnsi="Arial" w:cs="Arial"/>
          <w:b/>
          <w:bCs/>
        </w:rPr>
        <w:t>Use whatever writing format that suits you</w:t>
      </w:r>
      <w:r w:rsidRPr="58C77FB4">
        <w:rPr>
          <w:rFonts w:ascii="Arial" w:hAnsi="Arial" w:cs="Arial"/>
        </w:rPr>
        <w:t xml:space="preserve"> - </w:t>
      </w:r>
      <w:r w:rsidR="00D9122D" w:rsidRPr="58C77FB4">
        <w:rPr>
          <w:rFonts w:ascii="Arial" w:hAnsi="Arial" w:cs="Arial"/>
        </w:rPr>
        <w:t>lists, bullet point</w:t>
      </w:r>
      <w:r w:rsidRPr="58C77FB4">
        <w:rPr>
          <w:rFonts w:ascii="Arial" w:hAnsi="Arial" w:cs="Arial"/>
        </w:rPr>
        <w:t>s</w:t>
      </w:r>
      <w:r w:rsidR="00D9122D" w:rsidRPr="58C77FB4">
        <w:rPr>
          <w:rFonts w:ascii="Arial" w:hAnsi="Arial" w:cs="Arial"/>
        </w:rPr>
        <w:t xml:space="preserve">, statements </w:t>
      </w:r>
      <w:r w:rsidRPr="58C77FB4">
        <w:rPr>
          <w:rFonts w:ascii="Arial" w:hAnsi="Arial" w:cs="Arial"/>
        </w:rPr>
        <w:t>or</w:t>
      </w:r>
      <w:r w:rsidR="00D9122D" w:rsidRPr="58C77FB4">
        <w:rPr>
          <w:rFonts w:ascii="Arial" w:hAnsi="Arial" w:cs="Arial"/>
        </w:rPr>
        <w:t xml:space="preserve"> paragraphs </w:t>
      </w:r>
      <w:r w:rsidR="268F6C85" w:rsidRPr="58C77FB4">
        <w:rPr>
          <w:rFonts w:ascii="Arial" w:hAnsi="Arial" w:cs="Arial"/>
        </w:rPr>
        <w:t>-</w:t>
      </w:r>
      <w:r w:rsidRPr="58C77FB4">
        <w:rPr>
          <w:rFonts w:ascii="Arial" w:hAnsi="Arial" w:cs="Arial"/>
        </w:rPr>
        <w:t xml:space="preserve"> and follow the suggested links </w:t>
      </w:r>
      <w:r w:rsidR="005021DC" w:rsidRPr="58C77FB4">
        <w:rPr>
          <w:rFonts w:ascii="Arial" w:hAnsi="Arial" w:cs="Arial"/>
        </w:rPr>
        <w:t xml:space="preserve">stated </w:t>
      </w:r>
      <w:r w:rsidRPr="58C77FB4">
        <w:rPr>
          <w:rFonts w:ascii="Arial" w:hAnsi="Arial" w:cs="Arial"/>
        </w:rPr>
        <w:t xml:space="preserve">alongside some of the questions for guidance. </w:t>
      </w:r>
    </w:p>
    <w:p w14:paraId="15A18186" w14:textId="77777777" w:rsidR="005021DC" w:rsidRDefault="005021DC" w:rsidP="00544330">
      <w:pPr>
        <w:rPr>
          <w:rFonts w:ascii="Arial" w:hAnsi="Arial" w:cs="Arial"/>
        </w:rPr>
      </w:pPr>
    </w:p>
    <w:p w14:paraId="5CE7B7CD" w14:textId="45BA42CD" w:rsidR="00D9122D" w:rsidRDefault="000A7CC8" w:rsidP="00544330">
      <w:pPr>
        <w:rPr>
          <w:rFonts w:ascii="Arial" w:hAnsi="Arial" w:cs="Arial"/>
        </w:rPr>
      </w:pPr>
      <w:r w:rsidRPr="005021DC">
        <w:rPr>
          <w:rFonts w:ascii="Arial" w:hAnsi="Arial" w:cs="Arial"/>
          <w:b/>
          <w:bCs/>
        </w:rPr>
        <w:t>A good starting point</w:t>
      </w:r>
      <w:r>
        <w:rPr>
          <w:rFonts w:ascii="Arial" w:hAnsi="Arial" w:cs="Arial"/>
        </w:rPr>
        <w:t xml:space="preserve"> is the </w:t>
      </w:r>
      <w:hyperlink r:id="rId11" w:tgtFrame="_blank" w:history="1">
        <w:r w:rsidRPr="000A7CC8">
          <w:rPr>
            <w:rStyle w:val="Hyperlink"/>
            <w:rFonts w:ascii="Arial" w:hAnsi="Arial" w:cs="Arial"/>
          </w:rPr>
          <w:t>BERA Guidelines for Educational Research, fifth edition (2024</w:t>
        </w:r>
      </w:hyperlink>
      <w:r>
        <w:rPr>
          <w:rFonts w:ascii="Arial" w:hAnsi="Arial" w:cs="Arial"/>
        </w:rPr>
        <w:t xml:space="preserve">) alongside </w:t>
      </w:r>
      <w:r w:rsidR="00D9122D">
        <w:rPr>
          <w:rFonts w:ascii="Arial" w:hAnsi="Arial" w:cs="Arial"/>
        </w:rPr>
        <w:t xml:space="preserve">the </w:t>
      </w:r>
      <w:hyperlink r:id="rId12" w:history="1">
        <w:r w:rsidR="00D9122D" w:rsidRPr="00D9122D">
          <w:rPr>
            <w:rStyle w:val="Hyperlink"/>
            <w:rFonts w:ascii="Arial" w:hAnsi="Arial" w:cs="Arial"/>
          </w:rPr>
          <w:t>‘Ethics Files and Resources’</w:t>
        </w:r>
      </w:hyperlink>
      <w:r w:rsidR="00D9122D">
        <w:rPr>
          <w:rFonts w:ascii="Arial" w:hAnsi="Arial" w:cs="Arial"/>
        </w:rPr>
        <w:t xml:space="preserve"> on Moodle. </w:t>
      </w:r>
    </w:p>
    <w:p w14:paraId="2B36402B" w14:textId="77777777" w:rsidR="00D9122D" w:rsidRDefault="00D9122D" w:rsidP="00544330">
      <w:pPr>
        <w:rPr>
          <w:rFonts w:ascii="Arial" w:hAnsi="Arial" w:cs="Arial"/>
        </w:rPr>
      </w:pPr>
    </w:p>
    <w:p w14:paraId="162B3466" w14:textId="2E245540" w:rsidR="00D9122D" w:rsidRPr="000A7CC8" w:rsidRDefault="000A7CC8" w:rsidP="00544330">
      <w:pPr>
        <w:rPr>
          <w:rFonts w:ascii="Arial" w:hAnsi="Arial" w:cs="Arial"/>
        </w:rPr>
      </w:pPr>
      <w:r w:rsidRPr="003A6653">
        <w:rPr>
          <w:rFonts w:ascii="Arial" w:hAnsi="Arial" w:cs="Arial"/>
          <w:b/>
          <w:bCs/>
        </w:rPr>
        <w:t>When you’re ready</w:t>
      </w:r>
      <w:r w:rsidR="00D9122D" w:rsidRPr="003A6653">
        <w:rPr>
          <w:rFonts w:ascii="Arial" w:hAnsi="Arial" w:cs="Arial"/>
        </w:rPr>
        <w:t xml:space="preserve">, email </w:t>
      </w:r>
      <w:r w:rsidRPr="003A6653">
        <w:rPr>
          <w:rFonts w:ascii="Arial" w:hAnsi="Arial" w:cs="Arial"/>
        </w:rPr>
        <w:t xml:space="preserve">your draft to </w:t>
      </w:r>
      <w:r w:rsidR="00D9122D" w:rsidRPr="003A6653">
        <w:rPr>
          <w:rFonts w:ascii="Arial" w:hAnsi="Arial" w:cs="Arial"/>
        </w:rPr>
        <w:t xml:space="preserve">your allocated tutor </w:t>
      </w:r>
      <w:r w:rsidR="00D9122D" w:rsidRPr="003A6653">
        <w:rPr>
          <w:rFonts w:ascii="Arial" w:hAnsi="Arial" w:cs="Arial"/>
          <w:b/>
          <w:bCs/>
        </w:rPr>
        <w:t>48 hours in advance of you first group tutorial</w:t>
      </w:r>
      <w:r w:rsidR="00D9122D" w:rsidRPr="003A6653">
        <w:rPr>
          <w:rFonts w:ascii="Arial" w:hAnsi="Arial" w:cs="Arial"/>
        </w:rPr>
        <w:t xml:space="preserve"> in the week commencing </w:t>
      </w:r>
      <w:r w:rsidR="222DF645" w:rsidRPr="003A6653">
        <w:rPr>
          <w:rFonts w:ascii="Arial" w:hAnsi="Arial" w:cs="Arial"/>
          <w:b/>
          <w:bCs/>
        </w:rPr>
        <w:t>6</w:t>
      </w:r>
      <w:r w:rsidR="00D9122D" w:rsidRPr="003A6653">
        <w:rPr>
          <w:rFonts w:ascii="Arial" w:hAnsi="Arial" w:cs="Arial"/>
          <w:b/>
          <w:bCs/>
        </w:rPr>
        <w:t xml:space="preserve"> October 2025</w:t>
      </w:r>
      <w:r w:rsidRPr="003A6653">
        <w:rPr>
          <w:rFonts w:ascii="Arial" w:hAnsi="Arial" w:cs="Arial"/>
        </w:rPr>
        <w:t xml:space="preserve">, so it can help </w:t>
      </w:r>
      <w:r w:rsidR="00D9122D" w:rsidRPr="003A6653">
        <w:rPr>
          <w:rFonts w:ascii="Arial" w:hAnsi="Arial" w:cs="Arial"/>
        </w:rPr>
        <w:t xml:space="preserve">guide </w:t>
      </w:r>
      <w:r w:rsidRPr="003A6653">
        <w:rPr>
          <w:rFonts w:ascii="Arial" w:hAnsi="Arial" w:cs="Arial"/>
        </w:rPr>
        <w:t xml:space="preserve">the </w:t>
      </w:r>
      <w:r w:rsidR="00D9122D" w:rsidRPr="003A6653">
        <w:rPr>
          <w:rFonts w:ascii="Arial" w:hAnsi="Arial" w:cs="Arial"/>
        </w:rPr>
        <w:t xml:space="preserve">focus </w:t>
      </w:r>
      <w:r w:rsidRPr="003A6653">
        <w:rPr>
          <w:rFonts w:ascii="Arial" w:hAnsi="Arial" w:cs="Arial"/>
        </w:rPr>
        <w:t xml:space="preserve">of </w:t>
      </w:r>
      <w:r w:rsidR="00D9122D" w:rsidRPr="003A6653">
        <w:rPr>
          <w:rFonts w:ascii="Arial" w:hAnsi="Arial" w:cs="Arial"/>
        </w:rPr>
        <w:t>discussion</w:t>
      </w:r>
      <w:r w:rsidRPr="003A6653">
        <w:rPr>
          <w:rFonts w:ascii="Arial" w:hAnsi="Arial" w:cs="Arial"/>
        </w:rPr>
        <w:t xml:space="preserve">s and support your project development. </w:t>
      </w:r>
    </w:p>
    <w:p w14:paraId="4CDFB1AB" w14:textId="77777777" w:rsidR="00D9122D" w:rsidRPr="00D9122D" w:rsidRDefault="00D9122D" w:rsidP="00544330">
      <w:pPr>
        <w:rPr>
          <w:rFonts w:ascii="Arial" w:hAnsi="Arial" w:cs="Arial"/>
          <w:b/>
          <w:bCs/>
        </w:rPr>
      </w:pPr>
    </w:p>
    <w:p w14:paraId="49312C30" w14:textId="601B051D" w:rsidR="00544330" w:rsidRDefault="000553BE" w:rsidP="00544330">
      <w:pPr>
        <w:rPr>
          <w:rFonts w:ascii="Arial" w:hAnsi="Arial" w:cs="Arial"/>
          <w:b/>
          <w:bCs/>
        </w:rPr>
      </w:pPr>
      <w:r w:rsidRPr="00D9122D">
        <w:rPr>
          <w:rFonts w:ascii="Arial" w:hAnsi="Arial" w:cs="Arial"/>
          <w:b/>
          <w:bCs/>
        </w:rPr>
        <w:t>N</w:t>
      </w:r>
      <w:r w:rsidR="006C0527" w:rsidRPr="00D9122D">
        <w:rPr>
          <w:rFonts w:ascii="Arial" w:hAnsi="Arial" w:cs="Arial"/>
          <w:b/>
          <w:bCs/>
        </w:rPr>
        <w:t>am</w:t>
      </w:r>
      <w:r w:rsidR="00D9122D" w:rsidRPr="00D9122D">
        <w:rPr>
          <w:rFonts w:ascii="Arial" w:hAnsi="Arial" w:cs="Arial"/>
          <w:b/>
          <w:bCs/>
        </w:rPr>
        <w:t>e</w:t>
      </w:r>
      <w:r w:rsidR="00544330" w:rsidRPr="00D9122D">
        <w:rPr>
          <w:rFonts w:ascii="Arial" w:hAnsi="Arial" w:cs="Arial"/>
          <w:b/>
          <w:bCs/>
        </w:rPr>
        <w:t>:</w:t>
      </w:r>
      <w:r w:rsidR="006C0527" w:rsidRPr="00D9122D">
        <w:rPr>
          <w:rFonts w:ascii="Arial" w:hAnsi="Arial" w:cs="Arial"/>
          <w:b/>
          <w:bCs/>
        </w:rPr>
        <w:t xml:space="preserve"> </w:t>
      </w:r>
    </w:p>
    <w:p w14:paraId="03A57AB2" w14:textId="77777777" w:rsidR="00D9122D" w:rsidRDefault="00D9122D" w:rsidP="00544330">
      <w:pPr>
        <w:rPr>
          <w:rFonts w:ascii="Arial" w:hAnsi="Arial" w:cs="Arial"/>
          <w:b/>
          <w:bCs/>
        </w:rPr>
      </w:pPr>
    </w:p>
    <w:p w14:paraId="25798DE7" w14:textId="1936A64C" w:rsidR="00D9122D" w:rsidRDefault="00D9122D" w:rsidP="0054433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Tutor:</w:t>
      </w:r>
    </w:p>
    <w:p w14:paraId="5E7F422C" w14:textId="77777777" w:rsidR="00D9122D" w:rsidRDefault="00D9122D" w:rsidP="00544330">
      <w:pPr>
        <w:rPr>
          <w:rFonts w:ascii="Arial" w:hAnsi="Arial" w:cs="Arial"/>
          <w:b/>
          <w:bCs/>
        </w:rPr>
      </w:pPr>
    </w:p>
    <w:p w14:paraId="38A443F2" w14:textId="428AFDD7" w:rsidR="00D9122D" w:rsidRPr="00D9122D" w:rsidRDefault="00D9122D" w:rsidP="0054433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Date: </w:t>
      </w:r>
    </w:p>
    <w:p w14:paraId="42305580" w14:textId="63729A08" w:rsidR="00544330" w:rsidRPr="00D9122D" w:rsidRDefault="00544330" w:rsidP="00544330">
      <w:pPr>
        <w:pStyle w:val="Subtitle"/>
        <w:rPr>
          <w:rFonts w:ascii="Arial" w:hAnsi="Arial" w:cs="Arial"/>
        </w:rPr>
      </w:pPr>
    </w:p>
    <w:tbl>
      <w:tblPr>
        <w:tblW w:w="104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544330" w:rsidRPr="00D9122D" w14:paraId="2BD0365C" w14:textId="77777777" w:rsidTr="003A6653">
        <w:trPr>
          <w:trHeight w:val="65"/>
        </w:trPr>
        <w:tc>
          <w:tcPr>
            <w:tcW w:w="10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704D6" w14:textId="6F5E4928" w:rsidR="00544330" w:rsidRPr="004C0EDD" w:rsidRDefault="000553BE" w:rsidP="00D9122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D9122D">
              <w:rPr>
                <w:rFonts w:ascii="Arial" w:hAnsi="Arial" w:cs="Arial"/>
                <w:b/>
                <w:sz w:val="24"/>
                <w:szCs w:val="24"/>
              </w:rPr>
              <w:t xml:space="preserve">What is </w:t>
            </w:r>
            <w:r w:rsidR="00D9122D">
              <w:rPr>
                <w:rFonts w:ascii="Arial" w:hAnsi="Arial" w:cs="Arial"/>
                <w:b/>
                <w:sz w:val="24"/>
                <w:szCs w:val="24"/>
              </w:rPr>
              <w:t>the working title of your project</w:t>
            </w:r>
            <w:r w:rsidRPr="00D9122D">
              <w:rPr>
                <w:rFonts w:ascii="Arial" w:hAnsi="Arial" w:cs="Arial"/>
                <w:b/>
                <w:sz w:val="24"/>
                <w:szCs w:val="24"/>
              </w:rPr>
              <w:t>?</w:t>
            </w:r>
            <w:r w:rsidR="00D9122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05D2F">
              <w:rPr>
                <w:rFonts w:ascii="Arial" w:hAnsi="Arial" w:cs="Arial"/>
                <w:bCs/>
                <w:sz w:val="24"/>
                <w:szCs w:val="24"/>
              </w:rPr>
              <w:t>Also w</w:t>
            </w:r>
            <w:r w:rsidR="004C0EDD" w:rsidRPr="004C0EDD">
              <w:rPr>
                <w:rFonts w:ascii="Arial" w:hAnsi="Arial" w:cs="Arial"/>
                <w:bCs/>
                <w:sz w:val="24"/>
                <w:szCs w:val="24"/>
              </w:rPr>
              <w:t>rite</w:t>
            </w:r>
            <w:r w:rsidR="00D9122D" w:rsidRPr="00D9122D">
              <w:rPr>
                <w:rFonts w:ascii="Arial" w:hAnsi="Arial" w:cs="Arial"/>
                <w:bCs/>
                <w:sz w:val="24"/>
                <w:szCs w:val="24"/>
              </w:rPr>
              <w:t xml:space="preserve"> a few sentences</w:t>
            </w:r>
            <w:r w:rsidR="00D9122D" w:rsidRPr="004C0EDD">
              <w:rPr>
                <w:rFonts w:ascii="Arial" w:hAnsi="Arial" w:cs="Arial"/>
                <w:bCs/>
                <w:sz w:val="24"/>
                <w:szCs w:val="24"/>
              </w:rPr>
              <w:t xml:space="preserve"> about the focus of your project</w:t>
            </w:r>
            <w:r w:rsidR="00D9122D" w:rsidRPr="00D9122D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68CA1757" w14:textId="77777777" w:rsidR="00D50CD4" w:rsidRDefault="00D50CD4" w:rsidP="00D50CD4">
            <w:pPr>
              <w:rPr>
                <w:rFonts w:ascii="Arial" w:hAnsi="Arial" w:cs="Arial"/>
              </w:rPr>
            </w:pPr>
          </w:p>
          <w:p w14:paraId="418239EF" w14:textId="4E2AA8F4" w:rsidR="00191F52" w:rsidRDefault="00191F52" w:rsidP="00D50C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Investigating barriers to </w:t>
            </w:r>
            <w:r w:rsidR="006F28B1">
              <w:rPr>
                <w:rFonts w:ascii="Arial" w:hAnsi="Arial" w:cs="Arial"/>
              </w:rPr>
              <w:t>students'</w:t>
            </w:r>
            <w:r>
              <w:rPr>
                <w:rFonts w:ascii="Arial" w:hAnsi="Arial" w:cs="Arial"/>
              </w:rPr>
              <w:t xml:space="preserve"> engagement with the Counselling, Health</w:t>
            </w:r>
            <w:r w:rsidR="006B3382">
              <w:rPr>
                <w:rFonts w:ascii="Arial" w:hAnsi="Arial" w:cs="Arial"/>
              </w:rPr>
              <w:t xml:space="preserve"> Advice </w:t>
            </w:r>
            <w:r>
              <w:rPr>
                <w:rFonts w:ascii="Arial" w:hAnsi="Arial" w:cs="Arial"/>
              </w:rPr>
              <w:t xml:space="preserve">and </w:t>
            </w:r>
            <w:r w:rsidR="006B3382">
              <w:rPr>
                <w:rFonts w:ascii="Arial" w:hAnsi="Arial" w:cs="Arial"/>
              </w:rPr>
              <w:t>Chaplaincy</w:t>
            </w:r>
            <w:r>
              <w:rPr>
                <w:rFonts w:ascii="Arial" w:hAnsi="Arial" w:cs="Arial"/>
              </w:rPr>
              <w:t xml:space="preserve"> service</w:t>
            </w:r>
            <w:r w:rsidR="006F28B1">
              <w:rPr>
                <w:rFonts w:ascii="Arial" w:hAnsi="Arial" w:cs="Arial"/>
              </w:rPr>
              <w:t xml:space="preserve"> within a single course</w:t>
            </w:r>
            <w:r w:rsidR="002069CB">
              <w:rPr>
                <w:rFonts w:ascii="Arial" w:hAnsi="Arial" w:cs="Arial"/>
              </w:rPr>
              <w:t xml:space="preserve"> at UAL</w:t>
            </w:r>
          </w:p>
          <w:p w14:paraId="3DFDFF57" w14:textId="77777777" w:rsidR="002069CB" w:rsidRPr="00D9122D" w:rsidRDefault="002069CB" w:rsidP="00D50CD4">
            <w:pPr>
              <w:rPr>
                <w:rFonts w:ascii="Arial" w:hAnsi="Arial" w:cs="Arial"/>
              </w:rPr>
            </w:pPr>
          </w:p>
          <w:p w14:paraId="638C4C0D" w14:textId="5F670BAF" w:rsidR="0075237D" w:rsidRDefault="00194956" w:rsidP="001B61DB">
            <w:pPr>
              <w:pStyle w:val="p1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14:ligatures w14:val="standardContextual"/>
              </w:rPr>
            </w:pPr>
            <w:r w:rsidRPr="00194956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14:ligatures w14:val="standardContextual"/>
              </w:rPr>
              <w:t xml:space="preserve">The iMSc Cosmetic Science has received &gt;90% on all </w:t>
            </w:r>
            <w:r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14:ligatures w14:val="standardContextual"/>
              </w:rPr>
              <w:t>C</w:t>
            </w:r>
            <w:r w:rsidRPr="00194956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14:ligatures w14:val="standardContextual"/>
              </w:rPr>
              <w:t xml:space="preserve">SS total scores for at least 6 years running. However, there is a marked difference between </w:t>
            </w:r>
            <w:r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14:ligatures w14:val="standardContextual"/>
              </w:rPr>
              <w:t>scores on</w:t>
            </w:r>
            <w:r w:rsidRPr="00194956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14:ligatures w14:val="standardContextual"/>
              </w:rPr>
              <w:t xml:space="preserve"> and all other categories, </w:t>
            </w:r>
            <w:r w:rsidR="0061372C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14:ligatures w14:val="standardContextual"/>
              </w:rPr>
              <w:t>and scores on Q</w:t>
            </w:r>
            <w:r w:rsidR="00294AE8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14:ligatures w14:val="standardContextual"/>
              </w:rPr>
              <w:t xml:space="preserve">27 with </w:t>
            </w:r>
            <w:r w:rsidRPr="00194956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14:ligatures w14:val="standardContextual"/>
              </w:rPr>
              <w:t xml:space="preserve">scores </w:t>
            </w:r>
            <w:r w:rsidR="00294AE8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14:ligatures w14:val="standardContextual"/>
              </w:rPr>
              <w:t xml:space="preserve">on this question always being lowered than the rest. </w:t>
            </w:r>
            <w:r w:rsidRPr="00194956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14:ligatures w14:val="standardContextual"/>
              </w:rPr>
              <w:t xml:space="preserve">As this does not affect the overall score, it has never been properly investigated. </w:t>
            </w:r>
            <w:r w:rsidR="005B3E07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14:ligatures w14:val="standardContextual"/>
              </w:rPr>
              <w:t xml:space="preserve">Question 27 of the CSS asks </w:t>
            </w:r>
            <w:r w:rsidR="00C52868">
              <w:rPr>
                <w:rStyle w:val="s1"/>
              </w:rPr>
              <w:t>‘</w:t>
            </w:r>
            <w:r w:rsidR="00C52868" w:rsidRPr="00457A3F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14:ligatures w14:val="standardContextual"/>
              </w:rPr>
              <w:t xml:space="preserve">how </w:t>
            </w:r>
            <w:r w:rsidR="005B3E07" w:rsidRPr="00457A3F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14:ligatures w14:val="standardContextual"/>
              </w:rPr>
              <w:t>well communicated was information about your university/college's mental wellbeing support services</w:t>
            </w:r>
            <w:r w:rsidR="00457A3F" w:rsidRPr="00457A3F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14:ligatures w14:val="standardContextual"/>
              </w:rPr>
              <w:t>?’</w:t>
            </w:r>
          </w:p>
          <w:p w14:paraId="484B1A57" w14:textId="77777777" w:rsidR="009056A9" w:rsidRDefault="00194956" w:rsidP="00194956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14:ligatures w14:val="standardContextual"/>
              </w:rPr>
            </w:pPr>
            <w:r w:rsidRPr="00194956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14:ligatures w14:val="standardContextual"/>
              </w:rPr>
              <w:t xml:space="preserve">From open-text comments on the </w:t>
            </w:r>
            <w:r w:rsidR="0075237D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14:ligatures w14:val="standardContextual"/>
              </w:rPr>
              <w:t>CSS</w:t>
            </w:r>
            <w:r w:rsidRPr="00194956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14:ligatures w14:val="standardContextual"/>
              </w:rPr>
              <w:t xml:space="preserve"> and comments from staff, it seems that there is a wider notion that the students either don’t access the services, or the ones who do are not always satisfied with the service they receive. </w:t>
            </w:r>
          </w:p>
          <w:p w14:paraId="5B3AF647" w14:textId="4E73B748" w:rsidR="00194956" w:rsidRPr="00194956" w:rsidRDefault="00194956" w:rsidP="00194956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14:ligatures w14:val="standardContextual"/>
              </w:rPr>
            </w:pPr>
            <w:r w:rsidRPr="00194956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14:ligatures w14:val="standardContextual"/>
              </w:rPr>
              <w:t xml:space="preserve">This project will aim to </w:t>
            </w:r>
            <w:r w:rsidR="001B61DB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14:ligatures w14:val="standardContextual"/>
              </w:rPr>
              <w:t xml:space="preserve">identify </w:t>
            </w:r>
            <w:r w:rsidRPr="00194956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14:ligatures w14:val="standardContextual"/>
              </w:rPr>
              <w:t>where the root problem lies, and create actionable steps to improve this course’s student’s wellbeing and their overall university experience.</w:t>
            </w:r>
          </w:p>
          <w:p w14:paraId="6CCD54D1" w14:textId="77777777" w:rsidR="00D50CD4" w:rsidRPr="00D9122D" w:rsidRDefault="00D50CD4" w:rsidP="00D50CD4">
            <w:pPr>
              <w:rPr>
                <w:rFonts w:ascii="Arial" w:hAnsi="Arial" w:cs="Arial"/>
              </w:rPr>
            </w:pPr>
          </w:p>
          <w:p w14:paraId="60494060" w14:textId="77777777" w:rsidR="000553BE" w:rsidRPr="00D9122D" w:rsidRDefault="000553BE" w:rsidP="00D50CD4">
            <w:pPr>
              <w:rPr>
                <w:rFonts w:ascii="Arial" w:hAnsi="Arial" w:cs="Arial"/>
              </w:rPr>
            </w:pPr>
          </w:p>
          <w:p w14:paraId="7709830D" w14:textId="77777777" w:rsidR="004039F3" w:rsidRPr="00D9122D" w:rsidRDefault="004039F3" w:rsidP="00D50CD4">
            <w:pPr>
              <w:rPr>
                <w:rFonts w:ascii="Arial" w:hAnsi="Arial" w:cs="Arial"/>
              </w:rPr>
            </w:pPr>
          </w:p>
          <w:p w14:paraId="6ABB45C5" w14:textId="77777777" w:rsidR="000553BE" w:rsidRDefault="000553BE" w:rsidP="00D50CD4">
            <w:pPr>
              <w:rPr>
                <w:rFonts w:ascii="Arial" w:hAnsi="Arial" w:cs="Arial"/>
              </w:rPr>
            </w:pPr>
          </w:p>
          <w:p w14:paraId="342C8AA9" w14:textId="2F32B282" w:rsidR="004039F3" w:rsidRPr="00D9122D" w:rsidRDefault="004039F3" w:rsidP="00D50CD4">
            <w:pPr>
              <w:rPr>
                <w:rFonts w:ascii="Arial" w:hAnsi="Arial" w:cs="Arial"/>
              </w:rPr>
            </w:pPr>
          </w:p>
        </w:tc>
      </w:tr>
      <w:tr w:rsidR="00D50CD4" w:rsidRPr="00D9122D" w14:paraId="00AECDFD" w14:textId="77777777" w:rsidTr="003A6653">
        <w:trPr>
          <w:trHeight w:val="65"/>
        </w:trPr>
        <w:tc>
          <w:tcPr>
            <w:tcW w:w="10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8DA2F" w14:textId="77777777" w:rsidR="008334DF" w:rsidRDefault="000553BE" w:rsidP="00BB379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D912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What </w:t>
            </w:r>
            <w:r w:rsidR="004C0EDD">
              <w:rPr>
                <w:rFonts w:ascii="Arial" w:hAnsi="Arial" w:cs="Arial"/>
                <w:b/>
                <w:bCs/>
                <w:sz w:val="24"/>
                <w:szCs w:val="24"/>
              </w:rPr>
              <w:t>sources will you read or</w:t>
            </w:r>
            <w:r w:rsidR="00D912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reference</w:t>
            </w:r>
            <w:r w:rsidRPr="00D9122D"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  <w:r w:rsidR="002236C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2236C2">
              <w:rPr>
                <w:rFonts w:ascii="Arial" w:hAnsi="Arial" w:cs="Arial"/>
                <w:sz w:val="24"/>
                <w:szCs w:val="24"/>
              </w:rPr>
              <w:t>S</w:t>
            </w:r>
            <w:r w:rsidR="00E05D2F">
              <w:rPr>
                <w:rFonts w:ascii="Arial" w:hAnsi="Arial" w:cs="Arial"/>
                <w:sz w:val="24"/>
                <w:szCs w:val="24"/>
              </w:rPr>
              <w:t>hare</w:t>
            </w:r>
            <w:r w:rsidR="002236C2">
              <w:rPr>
                <w:rFonts w:ascii="Arial" w:hAnsi="Arial" w:cs="Arial"/>
                <w:sz w:val="24"/>
                <w:szCs w:val="24"/>
              </w:rPr>
              <w:t xml:space="preserve"> 5</w:t>
            </w:r>
            <w:r w:rsidR="00E05D2F">
              <w:rPr>
                <w:rFonts w:ascii="Arial" w:hAnsi="Arial" w:cs="Arial"/>
                <w:sz w:val="24"/>
                <w:szCs w:val="24"/>
              </w:rPr>
              <w:t xml:space="preserve"> to</w:t>
            </w:r>
            <w:r w:rsidR="002236C2">
              <w:rPr>
                <w:rFonts w:ascii="Arial" w:hAnsi="Arial" w:cs="Arial"/>
                <w:sz w:val="24"/>
                <w:szCs w:val="24"/>
              </w:rPr>
              <w:t xml:space="preserve"> 10.</w:t>
            </w:r>
          </w:p>
          <w:p w14:paraId="1ECCE6CB" w14:textId="77777777" w:rsidR="008334DF" w:rsidRDefault="008334DF" w:rsidP="008334DF">
            <w:pPr>
              <w:rPr>
                <w:rFonts w:ascii="Arial" w:hAnsi="Arial" w:cs="Arial"/>
              </w:rPr>
            </w:pPr>
          </w:p>
          <w:p w14:paraId="275D0BA6" w14:textId="77777777" w:rsidR="008334DF" w:rsidRPr="00C518A3" w:rsidRDefault="008334DF" w:rsidP="008334DF">
            <w:pPr>
              <w:rPr>
                <w:rFonts w:asciiTheme="minorHAnsi" w:hAnsiTheme="minorHAnsi" w:cs="Open Sans"/>
                <w:color w:val="1C1D1E"/>
                <w:sz w:val="22"/>
                <w:szCs w:val="22"/>
                <w:shd w:val="clear" w:color="auto" w:fill="FFFFFF"/>
              </w:rPr>
            </w:pPr>
            <w:r w:rsidRPr="00C518A3">
              <w:rPr>
                <w:rFonts w:asciiTheme="minorHAnsi" w:hAnsiTheme="minorHAnsi" w:cs="Open Sans"/>
                <w:color w:val="1C1D1E"/>
                <w:sz w:val="22"/>
                <w:szCs w:val="22"/>
                <w:shd w:val="clear" w:color="auto" w:fill="FFFFFF"/>
              </w:rPr>
              <w:t>Student Perspectives on improving mental health support Services</w:t>
            </w:r>
          </w:p>
          <w:p w14:paraId="2ABA7C97" w14:textId="02E310FF" w:rsidR="006C0527" w:rsidRPr="00C518A3" w:rsidRDefault="00274872" w:rsidP="000553BE">
            <w:pPr>
              <w:rPr>
                <w:rFonts w:asciiTheme="minorHAnsi" w:hAnsiTheme="minorHAnsi" w:cs="Arial"/>
                <w:sz w:val="22"/>
                <w:szCs w:val="22"/>
              </w:rPr>
            </w:pPr>
            <w:hyperlink r:id="rId13" w:history="1">
              <w:r w:rsidRPr="00C518A3">
                <w:rPr>
                  <w:rStyle w:val="Hyperlink"/>
                  <w:rFonts w:asciiTheme="minorHAnsi" w:hAnsiTheme="minorHAnsi" w:cs="Arial"/>
                  <w:sz w:val="22"/>
                  <w:szCs w:val="22"/>
                </w:rPr>
                <w:t>https://onlinelibrary.wiley.com/doi/full/10.1002/capr.12391</w:t>
              </w:r>
            </w:hyperlink>
            <w:r w:rsidRPr="00C518A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14:paraId="62807AEA" w14:textId="77777777" w:rsidR="00274872" w:rsidRDefault="00274872" w:rsidP="000553B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0AF3C258" w14:textId="1D757F58" w:rsidR="001D7574" w:rsidRPr="003C2793" w:rsidRDefault="001D7574" w:rsidP="003C2793">
            <w:r w:rsidRPr="003C2793">
              <w:t>Student perspectives on mental health support and services in the UK</w:t>
            </w:r>
          </w:p>
          <w:p w14:paraId="6D4E1362" w14:textId="14E9DF52" w:rsidR="001D7574" w:rsidRPr="003C2793" w:rsidRDefault="003C2793" w:rsidP="003C2793">
            <w:hyperlink r:id="rId14" w:history="1">
              <w:r w:rsidRPr="003C2793">
                <w:rPr>
                  <w:rStyle w:val="Hyperlink"/>
                </w:rPr>
                <w:t>https://www.tandfonline.com/doi/abs/10.1080/0309877x.2019.1579896</w:t>
              </w:r>
            </w:hyperlink>
            <w:r w:rsidRPr="003C2793">
              <w:t xml:space="preserve"> </w:t>
            </w:r>
          </w:p>
          <w:p w14:paraId="182B17B8" w14:textId="77777777" w:rsidR="001D7574" w:rsidRPr="00C518A3" w:rsidRDefault="001D7574" w:rsidP="000553B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5237207E" w14:textId="463B23C7" w:rsidR="00274872" w:rsidRPr="005847BE" w:rsidRDefault="00C518A3" w:rsidP="005847BE">
            <w:r w:rsidRPr="005847BE">
              <w:t>University students’ use of mental health services: a systematic review and meta-analysis</w:t>
            </w:r>
          </w:p>
          <w:p w14:paraId="36ED3D38" w14:textId="7BBE134E" w:rsidR="00C518A3" w:rsidRPr="005847BE" w:rsidRDefault="009116E5" w:rsidP="005847BE">
            <w:hyperlink r:id="rId15" w:history="1">
              <w:r w:rsidRPr="005847BE">
                <w:rPr>
                  <w:rStyle w:val="Hyperlink"/>
                  <w:lang w:eastAsia="en-GB"/>
                </w:rPr>
                <w:t>https://link.springer.com/article/10.1186/s13033-022-00569-0</w:t>
              </w:r>
            </w:hyperlink>
            <w:r w:rsidRPr="005847BE">
              <w:t xml:space="preserve"> </w:t>
            </w:r>
          </w:p>
          <w:p w14:paraId="77C53BDA" w14:textId="77777777" w:rsidR="000553BE" w:rsidRPr="005847BE" w:rsidRDefault="000553BE" w:rsidP="005847BE"/>
          <w:p w14:paraId="1E6DAC31" w14:textId="04ED436C" w:rsidR="006C311E" w:rsidRPr="00442F6B" w:rsidRDefault="006C311E" w:rsidP="00442F6B">
            <w:r w:rsidRPr="00442F6B">
              <w:t>Student mental health support: A qualitative evaluation of new well-being services at a UK university</w:t>
            </w:r>
          </w:p>
          <w:p w14:paraId="5E85B431" w14:textId="596C6A22" w:rsidR="004039F3" w:rsidRPr="00442F6B" w:rsidRDefault="00442F6B" w:rsidP="00442F6B">
            <w:hyperlink r:id="rId16" w:anchor="abstract" w:history="1">
              <w:r w:rsidRPr="00442F6B">
                <w:rPr>
                  <w:rStyle w:val="Hyperlink"/>
                </w:rPr>
                <w:t>https://www.tandfonline.com/doi/full/10.1080/0309877X.2024.2335379?src=recsys#abstract</w:t>
              </w:r>
            </w:hyperlink>
            <w:r w:rsidRPr="00442F6B">
              <w:t xml:space="preserve"> </w:t>
            </w:r>
          </w:p>
          <w:p w14:paraId="5263601A" w14:textId="77777777" w:rsidR="004039F3" w:rsidRPr="00442F6B" w:rsidRDefault="004039F3" w:rsidP="00442F6B"/>
          <w:p w14:paraId="64E827EC" w14:textId="45F0E44B" w:rsidR="000553BE" w:rsidRPr="006110B4" w:rsidRDefault="00D727F0" w:rsidP="006110B4">
            <w:r w:rsidRPr="006110B4">
              <w:t>Barriers to accessing support for mental health issues at university</w:t>
            </w:r>
          </w:p>
          <w:p w14:paraId="489A6497" w14:textId="31F8E16B" w:rsidR="00D727F0" w:rsidRDefault="00D727F0" w:rsidP="006110B4">
            <w:hyperlink r:id="rId17" w:history="1">
              <w:r w:rsidRPr="006110B4">
                <w:rPr>
                  <w:rStyle w:val="Hyperlink"/>
                </w:rPr>
                <w:t>https://www.tandfonline.com/doi/full/10.1080/03075079.2018.1544237</w:t>
              </w:r>
            </w:hyperlink>
            <w:r>
              <w:t xml:space="preserve"> </w:t>
            </w:r>
          </w:p>
          <w:p w14:paraId="2FF51C29" w14:textId="77777777" w:rsidR="000553BE" w:rsidRDefault="000553BE" w:rsidP="000553BE">
            <w:pPr>
              <w:rPr>
                <w:rFonts w:ascii="Arial" w:hAnsi="Arial" w:cs="Arial"/>
                <w:b/>
                <w:bCs/>
              </w:rPr>
            </w:pPr>
          </w:p>
          <w:p w14:paraId="7CF1F739" w14:textId="77777777" w:rsidR="00CB5E9C" w:rsidRPr="009E1CB1" w:rsidRDefault="00956E4D" w:rsidP="009E1CB1">
            <w:r w:rsidRPr="009E1CB1">
              <w:t>Using thematic analysis in psychology</w:t>
            </w:r>
          </w:p>
          <w:p w14:paraId="695BBB19" w14:textId="6D23EC13" w:rsidR="0049544D" w:rsidRPr="009E1CB1" w:rsidRDefault="0049544D" w:rsidP="009E1CB1">
            <w:hyperlink r:id="rId18" w:history="1">
              <w:r w:rsidRPr="009E1CB1">
                <w:rPr>
                  <w:rStyle w:val="Hyperlink"/>
                </w:rPr>
                <w:t>https://www.tandfonline.com/doi/abs/10.1191/1478088706qp063oa</w:t>
              </w:r>
            </w:hyperlink>
            <w:r w:rsidRPr="009E1CB1">
              <w:t xml:space="preserve"> </w:t>
            </w:r>
          </w:p>
          <w:p w14:paraId="63963873" w14:textId="77777777" w:rsidR="0049544D" w:rsidRDefault="0049544D" w:rsidP="000553BE">
            <w:pPr>
              <w:rPr>
                <w:rFonts w:ascii="Arial" w:hAnsi="Arial" w:cs="Arial"/>
                <w:b/>
                <w:bCs/>
              </w:rPr>
            </w:pPr>
          </w:p>
          <w:p w14:paraId="4D563EAA" w14:textId="0FCA063D" w:rsidR="0049544D" w:rsidRPr="00D9122D" w:rsidRDefault="0049544D" w:rsidP="000553B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44330" w:rsidRPr="00D9122D" w14:paraId="22C6C63A" w14:textId="77777777" w:rsidTr="003A6653">
        <w:trPr>
          <w:trHeight w:val="1782"/>
        </w:trPr>
        <w:tc>
          <w:tcPr>
            <w:tcW w:w="10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5989" w14:textId="64940464" w:rsidR="00544330" w:rsidRPr="00D9122D" w:rsidRDefault="000553BE" w:rsidP="000553BE">
            <w:pPr>
              <w:pStyle w:val="NormalWeb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</w:rPr>
            </w:pPr>
            <w:r w:rsidRPr="003A6653">
              <w:rPr>
                <w:rFonts w:ascii="Arial" w:hAnsi="Arial" w:cs="Arial"/>
                <w:b/>
                <w:bCs/>
              </w:rPr>
              <w:lastRenderedPageBreak/>
              <w:t>What action</w:t>
            </w:r>
            <w:r w:rsidR="00D9122D" w:rsidRPr="003A6653">
              <w:rPr>
                <w:rFonts w:ascii="Arial" w:hAnsi="Arial" w:cs="Arial"/>
                <w:b/>
                <w:bCs/>
              </w:rPr>
              <w:t>(s)</w:t>
            </w:r>
            <w:r w:rsidRPr="003A6653">
              <w:rPr>
                <w:rFonts w:ascii="Arial" w:hAnsi="Arial" w:cs="Arial"/>
                <w:b/>
                <w:bCs/>
              </w:rPr>
              <w:t xml:space="preserve"> are you </w:t>
            </w:r>
            <w:r w:rsidR="2B1CD656" w:rsidRPr="003A6653">
              <w:rPr>
                <w:rFonts w:ascii="Arial" w:hAnsi="Arial" w:cs="Arial"/>
                <w:b/>
                <w:bCs/>
              </w:rPr>
              <w:t>plannin</w:t>
            </w:r>
            <w:r w:rsidRPr="003A6653">
              <w:rPr>
                <w:rFonts w:ascii="Arial" w:hAnsi="Arial" w:cs="Arial"/>
                <w:b/>
                <w:bCs/>
              </w:rPr>
              <w:t>g to take</w:t>
            </w:r>
            <w:r w:rsidR="4AF3F1E4" w:rsidRPr="003A6653">
              <w:rPr>
                <w:rFonts w:ascii="Arial" w:hAnsi="Arial" w:cs="Arial"/>
                <w:b/>
                <w:bCs/>
              </w:rPr>
              <w:t>,</w:t>
            </w:r>
            <w:r w:rsidR="000A7CC8" w:rsidRPr="003A6653">
              <w:rPr>
                <w:rFonts w:ascii="Arial" w:hAnsi="Arial" w:cs="Arial"/>
                <w:b/>
                <w:bCs/>
              </w:rPr>
              <w:t xml:space="preserve"> and are they </w:t>
            </w:r>
            <w:r w:rsidR="2B1CD656" w:rsidRPr="003A6653">
              <w:rPr>
                <w:rFonts w:ascii="Arial" w:hAnsi="Arial" w:cs="Arial"/>
                <w:b/>
                <w:bCs/>
              </w:rPr>
              <w:t>realistic</w:t>
            </w:r>
            <w:r w:rsidR="000A7CC8" w:rsidRPr="003A6653">
              <w:rPr>
                <w:rFonts w:ascii="Arial" w:hAnsi="Arial" w:cs="Arial"/>
                <w:b/>
                <w:bCs/>
              </w:rPr>
              <w:t xml:space="preserve"> in the time you have</w:t>
            </w:r>
            <w:r w:rsidR="4AF3F1E4" w:rsidRPr="003A6653">
              <w:rPr>
                <w:rFonts w:ascii="Arial" w:hAnsi="Arial" w:cs="Arial"/>
                <w:b/>
                <w:bCs/>
              </w:rPr>
              <w:t xml:space="preserve"> (Sept-</w:t>
            </w:r>
            <w:r w:rsidR="119324BD" w:rsidRPr="003A6653">
              <w:rPr>
                <w:rFonts w:ascii="Arial" w:hAnsi="Arial" w:cs="Arial"/>
                <w:b/>
                <w:bCs/>
              </w:rPr>
              <w:t>Dec</w:t>
            </w:r>
            <w:r w:rsidR="4AF3F1E4" w:rsidRPr="003A6653">
              <w:rPr>
                <w:rFonts w:ascii="Arial" w:hAnsi="Arial" w:cs="Arial"/>
                <w:b/>
                <w:bCs/>
              </w:rPr>
              <w:t>)</w:t>
            </w:r>
            <w:r w:rsidRPr="003A6653">
              <w:rPr>
                <w:rFonts w:ascii="Arial" w:hAnsi="Arial" w:cs="Arial"/>
                <w:b/>
                <w:bCs/>
              </w:rPr>
              <w:t>?</w:t>
            </w:r>
          </w:p>
          <w:p w14:paraId="7266F982" w14:textId="7E1DF176" w:rsidR="00544330" w:rsidRPr="00903B93" w:rsidRDefault="00544330" w:rsidP="00903B93"/>
          <w:p w14:paraId="4095C8D8" w14:textId="2A0D36B4" w:rsidR="00544330" w:rsidRPr="00903B93" w:rsidRDefault="0031511F" w:rsidP="00903B93">
            <w:pPr>
              <w:pStyle w:val="ListParagraph"/>
              <w:numPr>
                <w:ilvl w:val="0"/>
                <w:numId w:val="17"/>
              </w:numPr>
            </w:pPr>
            <w:r w:rsidRPr="00903B93">
              <w:t>Ethical Approval</w:t>
            </w:r>
            <w:r w:rsidR="00BA07E3" w:rsidRPr="00903B93">
              <w:t xml:space="preserve"> (</w:t>
            </w:r>
            <w:r w:rsidR="007F1F5C" w:rsidRPr="00903B93">
              <w:t xml:space="preserve">by </w:t>
            </w:r>
            <w:r w:rsidR="008A367F" w:rsidRPr="00903B93">
              <w:t>Nov 23rd)</w:t>
            </w:r>
          </w:p>
          <w:p w14:paraId="470713A2" w14:textId="4DAABA01" w:rsidR="0031511F" w:rsidRPr="00903B93" w:rsidRDefault="00BA07E3" w:rsidP="00903B93">
            <w:pPr>
              <w:pStyle w:val="ListParagraph"/>
              <w:numPr>
                <w:ilvl w:val="0"/>
                <w:numId w:val="17"/>
              </w:numPr>
            </w:pPr>
            <w:r w:rsidRPr="00903B93">
              <w:t>Dissemination of questionnaire</w:t>
            </w:r>
            <w:r w:rsidR="008A367F" w:rsidRPr="00903B93">
              <w:t xml:space="preserve"> and </w:t>
            </w:r>
            <w:r w:rsidR="0053785E" w:rsidRPr="00903B93">
              <w:t>(</w:t>
            </w:r>
            <w:r w:rsidR="00526303" w:rsidRPr="00903B93">
              <w:t>24 Nov – 5 Dec)</w:t>
            </w:r>
          </w:p>
          <w:p w14:paraId="5A5090A2" w14:textId="2EE8FAB6" w:rsidR="00A02F64" w:rsidRPr="00903B93" w:rsidRDefault="00A02F64" w:rsidP="00903B93">
            <w:pPr>
              <w:pStyle w:val="ListParagraph"/>
              <w:numPr>
                <w:ilvl w:val="0"/>
                <w:numId w:val="17"/>
              </w:numPr>
            </w:pPr>
            <w:r w:rsidRPr="00903B93">
              <w:t>Results Analysis</w:t>
            </w:r>
            <w:r w:rsidR="001B79C4" w:rsidRPr="00903B93">
              <w:t xml:space="preserve"> </w:t>
            </w:r>
            <w:r w:rsidR="0053785E" w:rsidRPr="00903B93">
              <w:t>(8</w:t>
            </w:r>
            <w:r w:rsidR="00526303" w:rsidRPr="00903B93">
              <w:t xml:space="preserve"> Dec –</w:t>
            </w:r>
            <w:r w:rsidR="00C15060">
              <w:t xml:space="preserve"> </w:t>
            </w:r>
            <w:r w:rsidR="002E5474">
              <w:t xml:space="preserve">18 </w:t>
            </w:r>
            <w:r w:rsidR="0053785E" w:rsidRPr="00903B93">
              <w:t>Dec)</w:t>
            </w:r>
          </w:p>
          <w:p w14:paraId="6167D5D2" w14:textId="2F174DB0" w:rsidR="00526303" w:rsidRPr="00903B93" w:rsidRDefault="00A76B38" w:rsidP="00903B93">
            <w:pPr>
              <w:pStyle w:val="ListParagraph"/>
              <w:numPr>
                <w:ilvl w:val="0"/>
                <w:numId w:val="17"/>
              </w:numPr>
            </w:pPr>
            <w:r w:rsidRPr="00903B93">
              <w:t xml:space="preserve">Presentation prep </w:t>
            </w:r>
            <w:r w:rsidR="00AA15F7" w:rsidRPr="00903B93">
              <w:t>(</w:t>
            </w:r>
            <w:r w:rsidR="00EC72C9">
              <w:t>6</w:t>
            </w:r>
            <w:r w:rsidR="00AA15F7" w:rsidRPr="00903B93">
              <w:t xml:space="preserve"> Jan – </w:t>
            </w:r>
            <w:r w:rsidR="00EC72C9">
              <w:t>8</w:t>
            </w:r>
            <w:r w:rsidR="00AA15F7" w:rsidRPr="00903B93">
              <w:t xml:space="preserve"> Jan)</w:t>
            </w:r>
          </w:p>
          <w:p w14:paraId="1A7EC46B" w14:textId="77777777" w:rsidR="004039F3" w:rsidRPr="00D9122D" w:rsidRDefault="004039F3" w:rsidP="78BEA7CE">
            <w:pPr>
              <w:pStyle w:val="NormalWeb"/>
              <w:rPr>
                <w:rFonts w:ascii="Arial" w:hAnsi="Arial" w:cs="Arial"/>
                <w:b/>
                <w:bCs/>
              </w:rPr>
            </w:pPr>
          </w:p>
          <w:p w14:paraId="121AA208" w14:textId="4599DF14" w:rsidR="00544330" w:rsidRPr="00D9122D" w:rsidRDefault="00544330" w:rsidP="78BEA7CE">
            <w:pPr>
              <w:pStyle w:val="NormalWeb"/>
              <w:rPr>
                <w:rFonts w:ascii="Arial" w:hAnsi="Arial" w:cs="Arial"/>
                <w:b/>
                <w:bCs/>
              </w:rPr>
            </w:pPr>
          </w:p>
        </w:tc>
      </w:tr>
      <w:tr w:rsidR="00544330" w:rsidRPr="00D9122D" w14:paraId="12D22EBD" w14:textId="77777777" w:rsidTr="003A6653">
        <w:tc>
          <w:tcPr>
            <w:tcW w:w="10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82B7F" w14:textId="3B3970C4" w:rsidR="000553BE" w:rsidRPr="004039F3" w:rsidRDefault="000553BE" w:rsidP="004039F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9122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Who will be involved</w:t>
            </w:r>
            <w:r w:rsidR="000A7CC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,</w:t>
            </w:r>
            <w:r w:rsidRPr="00D9122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and </w:t>
            </w:r>
            <w:r w:rsidR="004039F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in what way</w:t>
            </w:r>
            <w:r w:rsidRPr="00D9122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?</w:t>
            </w:r>
            <w:r w:rsidR="000A7CC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A7CC8" w:rsidRPr="000A7CC8">
              <w:rPr>
                <w:rFonts w:ascii="Arial" w:hAnsi="Arial" w:cs="Arial"/>
                <w:color w:val="000000" w:themeColor="text1"/>
                <w:sz w:val="24"/>
                <w:szCs w:val="24"/>
              </w:rPr>
              <w:t>(</w:t>
            </w:r>
            <w:r w:rsidR="004039F3">
              <w:rPr>
                <w:rFonts w:ascii="Arial" w:hAnsi="Arial" w:cs="Arial"/>
                <w:color w:val="000000" w:themeColor="text1"/>
                <w:sz w:val="24"/>
                <w:szCs w:val="24"/>
              </w:rPr>
              <w:t>e.g. c</w:t>
            </w:r>
            <w:r w:rsidR="000A7CC8" w:rsidRPr="000A7CC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olleagues, students, local </w:t>
            </w:r>
            <w:r w:rsidR="000A7CC8" w:rsidRPr="004039F3">
              <w:rPr>
                <w:rFonts w:ascii="Arial" w:hAnsi="Arial" w:cs="Arial"/>
                <w:color w:val="000000" w:themeColor="text1"/>
                <w:sz w:val="24"/>
                <w:szCs w:val="24"/>
              </w:rPr>
              <w:t>community…)</w:t>
            </w:r>
            <w:r w:rsidR="004039F3" w:rsidRPr="004039F3">
              <w:rPr>
                <w:rFonts w:ascii="Arial" w:hAnsi="Arial" w:cs="Arial"/>
                <w:color w:val="000000"/>
                <w:sz w:val="24"/>
                <w:szCs w:val="24"/>
              </w:rPr>
              <w:t xml:space="preserve">. Note, </w:t>
            </w:r>
            <w:r w:rsidR="005021DC">
              <w:rPr>
                <w:rFonts w:ascii="Arial" w:hAnsi="Arial" w:cs="Arial"/>
                <w:color w:val="000000"/>
                <w:sz w:val="24"/>
                <w:szCs w:val="24"/>
              </w:rPr>
              <w:t>i</w:t>
            </w:r>
            <w:r w:rsidRPr="004039F3">
              <w:rPr>
                <w:rFonts w:ascii="Arial" w:hAnsi="Arial" w:cs="Arial"/>
                <w:color w:val="000000"/>
                <w:sz w:val="24"/>
                <w:szCs w:val="24"/>
              </w:rPr>
              <w:t>f any of your participants</w:t>
            </w:r>
            <w:r w:rsidR="000A7CC8" w:rsidRPr="004039F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5021DC">
              <w:rPr>
                <w:rFonts w:ascii="Arial" w:hAnsi="Arial" w:cs="Arial"/>
                <w:color w:val="000000"/>
                <w:sz w:val="24"/>
                <w:szCs w:val="24"/>
              </w:rPr>
              <w:t xml:space="preserve">will </w:t>
            </w:r>
            <w:r w:rsidRPr="004039F3">
              <w:rPr>
                <w:rFonts w:ascii="Arial" w:hAnsi="Arial" w:cs="Arial"/>
                <w:color w:val="000000"/>
                <w:sz w:val="24"/>
                <w:szCs w:val="24"/>
              </w:rPr>
              <w:t>be under</w:t>
            </w:r>
            <w:r w:rsidR="000A7CC8" w:rsidRPr="004039F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5021DC">
              <w:rPr>
                <w:rFonts w:ascii="Arial" w:hAnsi="Arial" w:cs="Arial"/>
                <w:color w:val="000000"/>
                <w:sz w:val="24"/>
                <w:szCs w:val="24"/>
              </w:rPr>
              <w:t xml:space="preserve">the </w:t>
            </w:r>
            <w:r w:rsidR="000A7CC8" w:rsidRPr="004039F3">
              <w:rPr>
                <w:rFonts w:ascii="Arial" w:hAnsi="Arial" w:cs="Arial"/>
                <w:color w:val="000000"/>
                <w:sz w:val="24"/>
                <w:szCs w:val="24"/>
              </w:rPr>
              <w:t>age years of</w:t>
            </w:r>
            <w:r w:rsidR="005021D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4039F3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  <w:r w:rsidR="005021DC">
              <w:rPr>
                <w:rFonts w:ascii="Arial" w:hAnsi="Arial" w:cs="Arial"/>
                <w:color w:val="000000"/>
                <w:sz w:val="24"/>
                <w:szCs w:val="24"/>
              </w:rPr>
              <w:t>yrs</w:t>
            </w:r>
            <w:r w:rsidRPr="004039F3">
              <w:rPr>
                <w:rFonts w:ascii="Arial" w:hAnsi="Arial" w:cs="Arial"/>
                <w:color w:val="000000"/>
                <w:sz w:val="24"/>
                <w:szCs w:val="24"/>
              </w:rPr>
              <w:t xml:space="preserve">, please seek </w:t>
            </w:r>
            <w:r w:rsidR="000A7CC8" w:rsidRPr="004039F3">
              <w:rPr>
                <w:rFonts w:ascii="Arial" w:hAnsi="Arial" w:cs="Arial"/>
                <w:color w:val="000000"/>
                <w:sz w:val="24"/>
                <w:szCs w:val="24"/>
              </w:rPr>
              <w:t xml:space="preserve">further </w:t>
            </w:r>
            <w:r w:rsidRPr="004039F3">
              <w:rPr>
                <w:rFonts w:ascii="Arial" w:hAnsi="Arial" w:cs="Arial"/>
                <w:color w:val="000000"/>
                <w:sz w:val="24"/>
                <w:szCs w:val="24"/>
              </w:rPr>
              <w:t>advice from your tutor.</w:t>
            </w:r>
          </w:p>
          <w:p w14:paraId="7CD4EFA3" w14:textId="77777777" w:rsidR="004039F3" w:rsidRPr="00603ACE" w:rsidRDefault="004039F3" w:rsidP="00603ACE"/>
          <w:p w14:paraId="0E9D17F5" w14:textId="341B6826" w:rsidR="00332FDB" w:rsidRDefault="00332FDB" w:rsidP="00603ACE">
            <w:r w:rsidRPr="000E3F39">
              <w:rPr>
                <w:b/>
                <w:bCs/>
              </w:rPr>
              <w:t>Participants</w:t>
            </w:r>
            <w:r w:rsidRPr="00603ACE">
              <w:t xml:space="preserve">: </w:t>
            </w:r>
            <w:r w:rsidR="00452082" w:rsidRPr="00603ACE">
              <w:t>Students</w:t>
            </w:r>
            <w:r w:rsidR="00456536">
              <w:t>, age 18+,</w:t>
            </w:r>
            <w:r w:rsidR="00452082" w:rsidRPr="00603ACE">
              <w:t xml:space="preserve"> Year</w:t>
            </w:r>
            <w:r w:rsidR="00E82A23">
              <w:t xml:space="preserve"> 1 of</w:t>
            </w:r>
            <w:r w:rsidR="00452082" w:rsidRPr="00603ACE">
              <w:t xml:space="preserve"> BSc Cosmetic Science </w:t>
            </w:r>
            <w:r w:rsidR="00603ACE" w:rsidRPr="00603ACE">
              <w:t>and</w:t>
            </w:r>
            <w:r w:rsidR="00E82A23">
              <w:t xml:space="preserve"> Years 2-4 of</w:t>
            </w:r>
            <w:r w:rsidR="00603ACE" w:rsidRPr="00603ACE">
              <w:t xml:space="preserve"> iMSc Cosmetic Science </w:t>
            </w:r>
          </w:p>
          <w:p w14:paraId="7E809A03" w14:textId="77777777" w:rsidR="0001146C" w:rsidRDefault="0001146C" w:rsidP="00603ACE"/>
          <w:p w14:paraId="1C6602AC" w14:textId="21E329A8" w:rsidR="006C2C73" w:rsidRPr="00603ACE" w:rsidRDefault="00E43E7C" w:rsidP="00603ACE">
            <w:r>
              <w:t>Participants</w:t>
            </w:r>
            <w:r w:rsidR="0031719F">
              <w:t xml:space="preserve"> </w:t>
            </w:r>
            <w:r>
              <w:t xml:space="preserve">will be </w:t>
            </w:r>
            <w:r w:rsidR="0031719F">
              <w:t xml:space="preserve">asked </w:t>
            </w:r>
            <w:r w:rsidR="006C2C73">
              <w:t>to fill in a qualitative questionnaire</w:t>
            </w:r>
            <w:r w:rsidR="007F1ADA">
              <w:t xml:space="preserve">, </w:t>
            </w:r>
            <w:r w:rsidR="0031719F">
              <w:t>responses</w:t>
            </w:r>
            <w:r w:rsidR="007F1ADA">
              <w:t xml:space="preserve"> will be anonymised</w:t>
            </w:r>
          </w:p>
          <w:p w14:paraId="0F46B1E2" w14:textId="77777777" w:rsidR="004039F3" w:rsidRPr="00603ACE" w:rsidRDefault="004039F3" w:rsidP="00603ACE"/>
          <w:p w14:paraId="218E1347" w14:textId="5776C21B" w:rsidR="004039F3" w:rsidRPr="00603ACE" w:rsidRDefault="004039F3" w:rsidP="00603ACE"/>
          <w:p w14:paraId="2A90DF45" w14:textId="78BAA982" w:rsidR="000553BE" w:rsidRPr="00D9122D" w:rsidRDefault="000553BE" w:rsidP="000553BE">
            <w:pPr>
              <w:autoSpaceDE w:val="0"/>
              <w:autoSpaceDN w:val="0"/>
              <w:contextualSpacing/>
              <w:rPr>
                <w:rFonts w:ascii="Arial" w:hAnsi="Arial" w:cs="Arial"/>
                <w:color w:val="000000"/>
              </w:rPr>
            </w:pPr>
          </w:p>
        </w:tc>
      </w:tr>
      <w:tr w:rsidR="00544330" w:rsidRPr="00D9122D" w14:paraId="317BE124" w14:textId="77777777" w:rsidTr="003A6653">
        <w:tc>
          <w:tcPr>
            <w:tcW w:w="10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7C5E1" w14:textId="1DEDA7E8" w:rsidR="00544330" w:rsidRPr="00D9122D" w:rsidRDefault="00544330" w:rsidP="00BB3799">
            <w:pPr>
              <w:pStyle w:val="ListParagraph"/>
              <w:numPr>
                <w:ilvl w:val="0"/>
                <w:numId w:val="7"/>
              </w:numPr>
              <w:tabs>
                <w:tab w:val="left" w:pos="284"/>
                <w:tab w:val="left" w:pos="426"/>
              </w:tabs>
              <w:rPr>
                <w:rFonts w:ascii="Arial" w:hAnsi="Arial" w:cs="Arial"/>
                <w:sz w:val="24"/>
                <w:szCs w:val="24"/>
              </w:rPr>
            </w:pPr>
            <w:r w:rsidRPr="00D912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What </w:t>
            </w:r>
            <w:r w:rsidR="000553BE" w:rsidRPr="00D9122D">
              <w:rPr>
                <w:rFonts w:ascii="Arial" w:hAnsi="Arial" w:cs="Arial"/>
                <w:b/>
                <w:bCs/>
                <w:sz w:val="24"/>
                <w:szCs w:val="24"/>
              </w:rPr>
              <w:t>are the health &amp; safety concerns, and how will you prepare for them?</w:t>
            </w:r>
            <w:r w:rsidR="005021DC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</w:p>
          <w:p w14:paraId="14451F0B" w14:textId="689FA976" w:rsidR="000553BE" w:rsidRPr="002236C2" w:rsidRDefault="004039F3" w:rsidP="005021DC">
            <w:pPr>
              <w:pStyle w:val="ListParagraph"/>
              <w:numPr>
                <w:ilvl w:val="0"/>
                <w:numId w:val="12"/>
              </w:numPr>
              <w:tabs>
                <w:tab w:val="left" w:pos="284"/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Pr="002236C2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https://canvas.arts.ac.uk/sites/explore/SitePage/42587/health-and-safety-hub</w:t>
              </w:r>
            </w:hyperlink>
            <w:r w:rsidRPr="002236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360B8C5" w14:textId="13EFCEC1" w:rsidR="004039F3" w:rsidRPr="002236C2" w:rsidRDefault="004039F3" w:rsidP="005021DC">
            <w:pPr>
              <w:pStyle w:val="ListParagraph"/>
              <w:numPr>
                <w:ilvl w:val="0"/>
                <w:numId w:val="12"/>
              </w:numPr>
              <w:tabs>
                <w:tab w:val="left" w:pos="284"/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Pr="002236C2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https://canvas.arts.ac.uk/sites/explore/SitePage/45761/health-and-safety-policies-and-standards</w:t>
              </w:r>
            </w:hyperlink>
            <w:r w:rsidRPr="002236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419F1D7" w14:textId="77777777" w:rsidR="004039F3" w:rsidRPr="00D9122D" w:rsidRDefault="004039F3" w:rsidP="000553BE">
            <w:pPr>
              <w:pStyle w:val="ListParagraph"/>
              <w:tabs>
                <w:tab w:val="left" w:pos="284"/>
                <w:tab w:val="left" w:pos="42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F498090" w14:textId="77777777" w:rsidR="00D9214D" w:rsidRPr="00D9122D" w:rsidRDefault="00D9214D" w:rsidP="00D9214D">
            <w:pPr>
              <w:tabs>
                <w:tab w:val="left" w:pos="426"/>
              </w:tabs>
              <w:rPr>
                <w:rFonts w:ascii="Arial" w:hAnsi="Arial" w:cs="Arial"/>
                <w:bCs/>
              </w:rPr>
            </w:pPr>
          </w:p>
          <w:p w14:paraId="1C911BF0" w14:textId="08E4F99D" w:rsidR="007A7D82" w:rsidRDefault="007B2B74" w:rsidP="007A7D82">
            <w:pPr>
              <w:pStyle w:val="ListParagraph"/>
              <w:numPr>
                <w:ilvl w:val="0"/>
                <w:numId w:val="14"/>
              </w:numPr>
              <w:tabs>
                <w:tab w:val="left" w:pos="426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Participants might share personal </w:t>
            </w:r>
            <w:r w:rsidR="0004660A">
              <w:rPr>
                <w:rFonts w:ascii="Arial" w:hAnsi="Arial" w:cs="Arial"/>
                <w:bCs/>
              </w:rPr>
              <w:t>information incl. about their own mental health experiences</w:t>
            </w:r>
            <w:r w:rsidR="001F4D0F">
              <w:rPr>
                <w:rFonts w:ascii="Arial" w:hAnsi="Arial" w:cs="Arial"/>
                <w:bCs/>
              </w:rPr>
              <w:t>/current situations</w:t>
            </w:r>
            <w:r w:rsidR="007B7179">
              <w:rPr>
                <w:rFonts w:ascii="Arial" w:hAnsi="Arial" w:cs="Arial"/>
                <w:bCs/>
              </w:rPr>
              <w:t xml:space="preserve"> that will raise concerns about their health and/or safety</w:t>
            </w:r>
            <w:r w:rsidR="001F4D0F">
              <w:rPr>
                <w:rFonts w:ascii="Arial" w:hAnsi="Arial" w:cs="Arial"/>
                <w:bCs/>
              </w:rPr>
              <w:t xml:space="preserve">. Due to the anonymous nature of the </w:t>
            </w:r>
            <w:r w:rsidR="007A7D82">
              <w:rPr>
                <w:rFonts w:ascii="Arial" w:hAnsi="Arial" w:cs="Arial"/>
                <w:bCs/>
              </w:rPr>
              <w:t xml:space="preserve">questionnaire, I will be unable to </w:t>
            </w:r>
            <w:r w:rsidR="00D166DC">
              <w:rPr>
                <w:rFonts w:ascii="Arial" w:hAnsi="Arial" w:cs="Arial"/>
                <w:bCs/>
              </w:rPr>
              <w:t xml:space="preserve">take any action to mitigate </w:t>
            </w:r>
            <w:r w:rsidR="00D86884">
              <w:rPr>
                <w:rFonts w:ascii="Arial" w:hAnsi="Arial" w:cs="Arial"/>
                <w:bCs/>
              </w:rPr>
              <w:t>any risk.</w:t>
            </w:r>
          </w:p>
          <w:p w14:paraId="39012EC7" w14:textId="08FFDD06" w:rsidR="00332FEA" w:rsidRDefault="00950659" w:rsidP="00332FEA">
            <w:pPr>
              <w:pStyle w:val="ListParagraph"/>
              <w:numPr>
                <w:ilvl w:val="0"/>
                <w:numId w:val="14"/>
              </w:numPr>
              <w:tabs>
                <w:tab w:val="left" w:pos="426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However, due </w:t>
            </w:r>
            <w:r w:rsidR="00CB440A">
              <w:rPr>
                <w:rFonts w:ascii="Arial" w:hAnsi="Arial" w:cs="Arial"/>
                <w:bCs/>
              </w:rPr>
              <w:t xml:space="preserve">to overlap of my roles as both teacher and researcher, there might be contextual </w:t>
            </w:r>
            <w:r w:rsidR="00332FEA">
              <w:rPr>
                <w:rFonts w:ascii="Arial" w:hAnsi="Arial" w:cs="Arial"/>
                <w:bCs/>
              </w:rPr>
              <w:t>recognition of the participant’s identity</w:t>
            </w:r>
            <w:r w:rsidR="00CB3F71">
              <w:rPr>
                <w:rFonts w:ascii="Arial" w:hAnsi="Arial" w:cs="Arial"/>
                <w:bCs/>
              </w:rPr>
              <w:t xml:space="preserve"> – if the collected data </w:t>
            </w:r>
            <w:r w:rsidR="00DE5B8C">
              <w:rPr>
                <w:rFonts w:ascii="Arial" w:hAnsi="Arial" w:cs="Arial"/>
                <w:bCs/>
              </w:rPr>
              <w:t xml:space="preserve">include information </w:t>
            </w:r>
            <w:r w:rsidR="00807A81">
              <w:rPr>
                <w:rFonts w:ascii="Arial" w:hAnsi="Arial" w:cs="Arial"/>
                <w:bCs/>
              </w:rPr>
              <w:t>about the participant that make them identifiable to the researcher, but the information does not specify immediate risk to life or other</w:t>
            </w:r>
            <w:r w:rsidR="00B97743">
              <w:rPr>
                <w:rFonts w:ascii="Arial" w:hAnsi="Arial" w:cs="Arial"/>
                <w:bCs/>
              </w:rPr>
              <w:t>s</w:t>
            </w:r>
            <w:r w:rsidR="00441FA3">
              <w:rPr>
                <w:rFonts w:ascii="Arial" w:hAnsi="Arial" w:cs="Arial"/>
                <w:bCs/>
              </w:rPr>
              <w:t xml:space="preserve">, then confidentiality will remain in place. In cases where the risk to life or others is identified and </w:t>
            </w:r>
            <w:r w:rsidR="00AF1EEB">
              <w:rPr>
                <w:rFonts w:ascii="Arial" w:hAnsi="Arial" w:cs="Arial"/>
                <w:bCs/>
              </w:rPr>
              <w:t>deemed immediate, then the university’s processes for safeguarding will be followed</w:t>
            </w:r>
            <w:r w:rsidR="00B97743">
              <w:rPr>
                <w:rFonts w:ascii="Arial" w:hAnsi="Arial" w:cs="Arial"/>
                <w:bCs/>
              </w:rPr>
              <w:t>, which might result in breach of confidentiality.</w:t>
            </w:r>
          </w:p>
          <w:p w14:paraId="16EFCFB4" w14:textId="77777777" w:rsidR="00B97743" w:rsidRPr="00332FEA" w:rsidRDefault="00B97743" w:rsidP="00B97743">
            <w:pPr>
              <w:pStyle w:val="ListParagraph"/>
              <w:tabs>
                <w:tab w:val="left" w:pos="426"/>
              </w:tabs>
              <w:rPr>
                <w:rFonts w:ascii="Arial" w:hAnsi="Arial" w:cs="Arial"/>
                <w:bCs/>
              </w:rPr>
            </w:pPr>
          </w:p>
          <w:p w14:paraId="23F8637E" w14:textId="1E157A79" w:rsidR="00D86884" w:rsidRDefault="00D86884" w:rsidP="00D86884">
            <w:pPr>
              <w:pStyle w:val="ListParagraph"/>
              <w:numPr>
                <w:ilvl w:val="0"/>
                <w:numId w:val="15"/>
              </w:numPr>
              <w:tabs>
                <w:tab w:val="left" w:pos="426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Part of the </w:t>
            </w:r>
            <w:r w:rsidR="001412F5">
              <w:rPr>
                <w:rFonts w:ascii="Arial" w:hAnsi="Arial" w:cs="Arial"/>
                <w:bCs/>
              </w:rPr>
              <w:t>Information Sheet will be dedicated to explain that this project ai</w:t>
            </w:r>
            <w:r w:rsidR="00DA20DA">
              <w:rPr>
                <w:rFonts w:ascii="Arial" w:hAnsi="Arial" w:cs="Arial"/>
                <w:bCs/>
              </w:rPr>
              <w:t>m</w:t>
            </w:r>
            <w:r w:rsidR="001412F5">
              <w:rPr>
                <w:rFonts w:ascii="Arial" w:hAnsi="Arial" w:cs="Arial"/>
                <w:bCs/>
              </w:rPr>
              <w:t xml:space="preserve">s to explore barriers in accessing support </w:t>
            </w:r>
            <w:r w:rsidR="00D62423">
              <w:rPr>
                <w:rFonts w:ascii="Arial" w:hAnsi="Arial" w:cs="Arial"/>
                <w:bCs/>
              </w:rPr>
              <w:t xml:space="preserve">and answers should not focus on the participants’ personal information </w:t>
            </w:r>
          </w:p>
          <w:p w14:paraId="59CD3730" w14:textId="0B7BE098" w:rsidR="00D62423" w:rsidRPr="007A7D82" w:rsidRDefault="00D62423" w:rsidP="00D86884">
            <w:pPr>
              <w:pStyle w:val="ListParagraph"/>
              <w:numPr>
                <w:ilvl w:val="0"/>
                <w:numId w:val="15"/>
              </w:numPr>
              <w:tabs>
                <w:tab w:val="left" w:pos="426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 xml:space="preserve">Part of the Information Sheet will </w:t>
            </w:r>
            <w:r w:rsidR="00D01A25">
              <w:rPr>
                <w:rFonts w:ascii="Arial" w:hAnsi="Arial" w:cs="Arial"/>
                <w:bCs/>
              </w:rPr>
              <w:t>be used to signpost participants to</w:t>
            </w:r>
            <w:r w:rsidR="00DA20DA">
              <w:rPr>
                <w:rFonts w:ascii="Arial" w:hAnsi="Arial" w:cs="Arial"/>
                <w:bCs/>
              </w:rPr>
              <w:t xml:space="preserve"> resources </w:t>
            </w:r>
            <w:r w:rsidR="00903B93">
              <w:rPr>
                <w:rFonts w:ascii="Arial" w:hAnsi="Arial" w:cs="Arial"/>
                <w:bCs/>
              </w:rPr>
              <w:t>such as</w:t>
            </w:r>
            <w:r w:rsidR="00DA20DA">
              <w:rPr>
                <w:rFonts w:ascii="Arial" w:hAnsi="Arial" w:cs="Arial"/>
                <w:bCs/>
              </w:rPr>
              <w:t xml:space="preserve"> the university’s counselling service, NHS services, </w:t>
            </w:r>
            <w:r w:rsidR="00030696">
              <w:rPr>
                <w:rFonts w:ascii="Arial" w:hAnsi="Arial" w:cs="Arial"/>
                <w:bCs/>
              </w:rPr>
              <w:t>Crisis etc.</w:t>
            </w:r>
          </w:p>
          <w:p w14:paraId="2B2942B0" w14:textId="77777777" w:rsidR="0004660A" w:rsidRDefault="0004660A" w:rsidP="0004660A">
            <w:pPr>
              <w:tabs>
                <w:tab w:val="left" w:pos="426"/>
              </w:tabs>
              <w:rPr>
                <w:rFonts w:ascii="Arial" w:hAnsi="Arial" w:cs="Arial"/>
                <w:bCs/>
              </w:rPr>
            </w:pPr>
          </w:p>
          <w:p w14:paraId="08152168" w14:textId="77777777" w:rsidR="0004660A" w:rsidRPr="0004660A" w:rsidRDefault="0004660A" w:rsidP="0004660A">
            <w:pPr>
              <w:tabs>
                <w:tab w:val="left" w:pos="426"/>
              </w:tabs>
              <w:rPr>
                <w:rFonts w:ascii="Arial" w:hAnsi="Arial" w:cs="Arial"/>
                <w:bCs/>
              </w:rPr>
            </w:pPr>
          </w:p>
          <w:p w14:paraId="3855E369" w14:textId="77777777" w:rsidR="004039F3" w:rsidRPr="00D9122D" w:rsidRDefault="004039F3" w:rsidP="00D9214D">
            <w:pPr>
              <w:tabs>
                <w:tab w:val="left" w:pos="426"/>
              </w:tabs>
              <w:rPr>
                <w:rFonts w:ascii="Arial" w:hAnsi="Arial" w:cs="Arial"/>
                <w:bCs/>
              </w:rPr>
            </w:pPr>
          </w:p>
          <w:p w14:paraId="2C03C858" w14:textId="77777777" w:rsidR="000553BE" w:rsidRPr="00D9122D" w:rsidRDefault="000553BE" w:rsidP="00D9214D">
            <w:pPr>
              <w:tabs>
                <w:tab w:val="left" w:pos="426"/>
              </w:tabs>
              <w:rPr>
                <w:rFonts w:ascii="Arial" w:hAnsi="Arial" w:cs="Arial"/>
                <w:bCs/>
              </w:rPr>
            </w:pPr>
          </w:p>
          <w:p w14:paraId="5E61345E" w14:textId="77777777" w:rsidR="000553BE" w:rsidRPr="00D9122D" w:rsidRDefault="000553BE" w:rsidP="00D9214D">
            <w:pPr>
              <w:tabs>
                <w:tab w:val="left" w:pos="426"/>
              </w:tabs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564F0B93" w14:textId="77777777" w:rsidR="00352130" w:rsidRPr="00D9122D" w:rsidRDefault="00352130" w:rsidP="00544330">
            <w:pPr>
              <w:tabs>
                <w:tab w:val="left" w:pos="284"/>
                <w:tab w:val="left" w:pos="426"/>
              </w:tabs>
              <w:rPr>
                <w:rFonts w:ascii="Arial" w:hAnsi="Arial" w:cs="Arial"/>
              </w:rPr>
            </w:pPr>
          </w:p>
        </w:tc>
      </w:tr>
      <w:tr w:rsidR="00544330" w:rsidRPr="00D9122D" w14:paraId="20EDA32C" w14:textId="77777777" w:rsidTr="003A6653">
        <w:tc>
          <w:tcPr>
            <w:tcW w:w="10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5E162" w14:textId="28D6903B" w:rsidR="005021DC" w:rsidRDefault="000553BE" w:rsidP="00BB3799">
            <w:pPr>
              <w:pStyle w:val="ListParagraph"/>
              <w:numPr>
                <w:ilvl w:val="0"/>
                <w:numId w:val="7"/>
              </w:numPr>
              <w:tabs>
                <w:tab w:val="left" w:pos="426"/>
              </w:tabs>
              <w:rPr>
                <w:rFonts w:ascii="Arial" w:hAnsi="Arial" w:cs="Arial"/>
                <w:sz w:val="24"/>
                <w:szCs w:val="24"/>
              </w:rPr>
            </w:pPr>
            <w:r w:rsidRPr="00D9122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How will you </w:t>
            </w:r>
            <w:r w:rsidR="000A7CC8">
              <w:rPr>
                <w:rFonts w:ascii="Arial" w:hAnsi="Arial" w:cs="Arial"/>
                <w:b/>
                <w:bCs/>
                <w:sz w:val="24"/>
                <w:szCs w:val="24"/>
              </w:rPr>
              <w:t>manage and protect</w:t>
            </w:r>
            <w:r w:rsidRPr="00D912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039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any </w:t>
            </w:r>
            <w:r w:rsidR="000A7CC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physical and / or digital </w:t>
            </w:r>
            <w:r w:rsidRPr="00D9122D">
              <w:rPr>
                <w:rFonts w:ascii="Arial" w:hAnsi="Arial" w:cs="Arial"/>
                <w:b/>
                <w:bCs/>
                <w:sz w:val="24"/>
                <w:szCs w:val="24"/>
              </w:rPr>
              <w:t>data</w:t>
            </w:r>
            <w:r w:rsidR="000A7CC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039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you collect, including the </w:t>
            </w:r>
            <w:r w:rsidR="000A7CC8">
              <w:rPr>
                <w:rFonts w:ascii="Arial" w:hAnsi="Arial" w:cs="Arial"/>
                <w:b/>
                <w:bCs/>
                <w:sz w:val="24"/>
                <w:szCs w:val="24"/>
              </w:rPr>
              <w:t>data</w:t>
            </w:r>
            <w:r w:rsidRPr="00D912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of </w:t>
            </w:r>
            <w:r w:rsidR="000A7CC8">
              <w:rPr>
                <w:rFonts w:ascii="Arial" w:hAnsi="Arial" w:cs="Arial"/>
                <w:b/>
                <w:bCs/>
                <w:sz w:val="24"/>
                <w:szCs w:val="24"/>
              </w:rPr>
              <w:t>people</w:t>
            </w:r>
            <w:r w:rsidRPr="00D912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involved?</w:t>
            </w:r>
            <w:r w:rsidR="005021DC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</w:p>
          <w:p w14:paraId="4A767F13" w14:textId="17992144" w:rsidR="002236C2" w:rsidRPr="002236C2" w:rsidRDefault="002236C2" w:rsidP="005021DC">
            <w:pPr>
              <w:pStyle w:val="ListParagraph"/>
              <w:numPr>
                <w:ilvl w:val="0"/>
                <w:numId w:val="11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hyperlink r:id="rId21" w:anchor="consent" w:history="1">
              <w:r w:rsidRPr="002236C2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https://www.bera.ac.uk/publication/ethical-guidelines-for-educational-research-fifth-edition-2024-online#consent</w:t>
              </w:r>
            </w:hyperlink>
          </w:p>
          <w:p w14:paraId="7878FAA4" w14:textId="68506507" w:rsidR="00544330" w:rsidRPr="002236C2" w:rsidRDefault="002236C2" w:rsidP="005021DC">
            <w:pPr>
              <w:pStyle w:val="ListParagraph"/>
              <w:numPr>
                <w:ilvl w:val="0"/>
                <w:numId w:val="11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hyperlink r:id="rId22" w:anchor="privacy-data-storage" w:history="1">
              <w:r w:rsidRPr="002236C2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https://www.bera.ac.uk/publication/ethical-guidelines-for-educational-research-fifth-edition-2024-online#privacy-data-storage</w:t>
              </w:r>
            </w:hyperlink>
            <w:r w:rsidR="004039F3" w:rsidRPr="002236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67B0636" w14:textId="77777777" w:rsidR="002236C2" w:rsidRPr="004039F3" w:rsidRDefault="002236C2" w:rsidP="002236C2">
            <w:pPr>
              <w:pStyle w:val="ListParagraph"/>
              <w:tabs>
                <w:tab w:val="left" w:pos="426"/>
              </w:tabs>
              <w:ind w:left="1440"/>
              <w:rPr>
                <w:rFonts w:ascii="Arial" w:hAnsi="Arial" w:cs="Arial"/>
                <w:sz w:val="24"/>
                <w:szCs w:val="24"/>
              </w:rPr>
            </w:pPr>
          </w:p>
          <w:p w14:paraId="4A93C835" w14:textId="77777777" w:rsidR="000553BE" w:rsidRPr="00D9122D" w:rsidRDefault="000553BE" w:rsidP="000553BE">
            <w:pPr>
              <w:tabs>
                <w:tab w:val="left" w:pos="426"/>
              </w:tabs>
              <w:rPr>
                <w:rFonts w:ascii="Arial" w:hAnsi="Arial" w:cs="Arial"/>
                <w:b/>
                <w:bCs/>
              </w:rPr>
            </w:pPr>
          </w:p>
          <w:p w14:paraId="41F4DE72" w14:textId="77777777" w:rsidR="001E3B13" w:rsidRPr="00B622CA" w:rsidRDefault="008F3371" w:rsidP="00F43EE7">
            <w:pPr>
              <w:pStyle w:val="ListParagraph"/>
              <w:numPr>
                <w:ilvl w:val="0"/>
                <w:numId w:val="16"/>
              </w:numPr>
            </w:pPr>
            <w:r w:rsidRPr="00B622CA">
              <w:t xml:space="preserve">All data will be collected electronically and </w:t>
            </w:r>
            <w:r w:rsidR="00622A16" w:rsidRPr="00B622CA">
              <w:t>stored in a password-protected digital folder</w:t>
            </w:r>
          </w:p>
          <w:p w14:paraId="0F0705C3" w14:textId="03E28735" w:rsidR="004039F3" w:rsidRPr="00B622CA" w:rsidRDefault="001E3B13" w:rsidP="00F43EE7">
            <w:pPr>
              <w:pStyle w:val="ListParagraph"/>
              <w:numPr>
                <w:ilvl w:val="0"/>
                <w:numId w:val="16"/>
              </w:numPr>
            </w:pPr>
            <w:r w:rsidRPr="00B622CA">
              <w:t>Data will not include personal information (</w:t>
            </w:r>
            <w:r w:rsidR="00B622CA" w:rsidRPr="00B622CA">
              <w:t xml:space="preserve">age, </w:t>
            </w:r>
            <w:r w:rsidRPr="00B622CA">
              <w:t>name, email etc)</w:t>
            </w:r>
            <w:r w:rsidR="00F43EE7">
              <w:t xml:space="preserve"> – due to the small cohorts of these courses, even a minimal amount of personal information might </w:t>
            </w:r>
            <w:r w:rsidR="00403E7C">
              <w:t>reveal the identity of the participant</w:t>
            </w:r>
          </w:p>
          <w:p w14:paraId="54345A3E" w14:textId="77777777" w:rsidR="00544330" w:rsidRPr="00B622CA" w:rsidRDefault="00544330" w:rsidP="00B622CA"/>
          <w:p w14:paraId="23FC4B9E" w14:textId="5DE4FA3D" w:rsidR="00D9214D" w:rsidRPr="00D9122D" w:rsidRDefault="00D9214D" w:rsidP="000553BE">
            <w:pPr>
              <w:tabs>
                <w:tab w:val="left" w:pos="284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544330" w:rsidRPr="00D9122D" w14:paraId="06BC8D4B" w14:textId="77777777" w:rsidTr="003A6653">
        <w:trPr>
          <w:trHeight w:val="1500"/>
        </w:trPr>
        <w:tc>
          <w:tcPr>
            <w:tcW w:w="10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C75BE" w14:textId="78844E57" w:rsidR="005021DC" w:rsidRPr="002236C2" w:rsidRDefault="000553BE" w:rsidP="003A665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3A665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How will you </w:t>
            </w:r>
            <w:r w:rsidR="0ACFA5F7" w:rsidRPr="003A6653">
              <w:rPr>
                <w:rFonts w:ascii="Arial" w:hAnsi="Arial" w:cs="Arial"/>
                <w:b/>
                <w:bCs/>
                <w:sz w:val="24"/>
                <w:szCs w:val="24"/>
              </w:rPr>
              <w:t>take</w:t>
            </w:r>
            <w:r w:rsidR="000A7CC8" w:rsidRPr="003A665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ethics in</w:t>
            </w:r>
            <w:r w:rsidR="0ACFA5F7" w:rsidRPr="003A6653">
              <w:rPr>
                <w:rFonts w:ascii="Arial" w:hAnsi="Arial" w:cs="Arial"/>
                <w:b/>
                <w:bCs/>
                <w:sz w:val="24"/>
                <w:szCs w:val="24"/>
              </w:rPr>
              <w:t>to account in</w:t>
            </w:r>
            <w:r w:rsidR="000A7CC8" w:rsidRPr="003A665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your project </w:t>
            </w:r>
            <w:r w:rsidR="0ACFA5F7" w:rsidRPr="003A6653">
              <w:rPr>
                <w:rFonts w:ascii="Arial" w:hAnsi="Arial" w:cs="Arial"/>
                <w:b/>
                <w:bCs/>
                <w:sz w:val="24"/>
                <w:szCs w:val="24"/>
              </w:rPr>
              <w:t>for</w:t>
            </w:r>
            <w:r w:rsidR="000A7CC8" w:rsidRPr="003A665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participants and / or </w:t>
            </w:r>
            <w:r w:rsidR="0ACFA5F7" w:rsidRPr="003A6653">
              <w:rPr>
                <w:rFonts w:ascii="Arial" w:hAnsi="Arial" w:cs="Arial"/>
                <w:b/>
                <w:bCs/>
                <w:sz w:val="24"/>
                <w:szCs w:val="24"/>
              </w:rPr>
              <w:t>your</w:t>
            </w:r>
            <w:r w:rsidR="000A7CC8" w:rsidRPr="003A6653">
              <w:rPr>
                <w:rFonts w:ascii="Arial" w:hAnsi="Arial" w:cs="Arial"/>
                <w:b/>
                <w:bCs/>
                <w:sz w:val="24"/>
                <w:szCs w:val="24"/>
              </w:rPr>
              <w:t>self</w:t>
            </w:r>
            <w:r w:rsidRPr="003A6653"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  <w:r>
              <w:br/>
            </w:r>
          </w:p>
          <w:p w14:paraId="5799A05B" w14:textId="4095CA4F" w:rsidR="00544330" w:rsidRPr="002236C2" w:rsidRDefault="005021DC" w:rsidP="005021DC">
            <w:pPr>
              <w:pStyle w:val="ListParagraph"/>
              <w:numPr>
                <w:ilvl w:val="1"/>
                <w:numId w:val="1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hyperlink r:id="rId23" w:anchor="responsibilities-participants" w:history="1">
              <w:r w:rsidRPr="002236C2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https://www.bera.ac.uk/publication/ethical-guidelines-for-educational-research-fifth-edition-2024-online#responsibilities-participants</w:t>
              </w:r>
            </w:hyperlink>
            <w:r w:rsidR="004039F3" w:rsidRPr="002236C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00B541B0" w14:textId="013AD266" w:rsidR="005021DC" w:rsidRPr="002236C2" w:rsidRDefault="005021DC" w:rsidP="005021DC">
            <w:pPr>
              <w:pStyle w:val="ListParagraph"/>
              <w:numPr>
                <w:ilvl w:val="1"/>
                <w:numId w:val="1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hyperlink r:id="rId24" w:anchor="responsibilities-sponsors" w:history="1">
              <w:r w:rsidRPr="002236C2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https://www.bera.ac.uk/publication/ethical-guidelines-for-educational-research-fifth-edition-2024-online#responsibilities-sponsors</w:t>
              </w:r>
            </w:hyperlink>
            <w:r w:rsidRPr="002236C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631222DC" w14:textId="07C43BD1" w:rsidR="004039F3" w:rsidRPr="002236C2" w:rsidRDefault="004039F3" w:rsidP="005021DC">
            <w:pPr>
              <w:pStyle w:val="ListParagraph"/>
              <w:numPr>
                <w:ilvl w:val="1"/>
                <w:numId w:val="1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hyperlink r:id="rId25" w:anchor="responsibilities-wellbeing" w:history="1">
              <w:r w:rsidRPr="002236C2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https://www.bera.ac.uk/publication/ethical-guidelines-for-educational-research-fifth-edition-2024-online#responsibilities-wellbeing</w:t>
              </w:r>
            </w:hyperlink>
            <w:r w:rsidRPr="002236C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4C11D00F" w14:textId="69DABA11" w:rsidR="002236C2" w:rsidRPr="002236C2" w:rsidRDefault="002236C2" w:rsidP="005021DC">
            <w:pPr>
              <w:pStyle w:val="ListParagraph"/>
              <w:numPr>
                <w:ilvl w:val="1"/>
                <w:numId w:val="1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2236C2">
              <w:rPr>
                <w:rFonts w:ascii="Arial" w:hAnsi="Arial" w:cs="Arial"/>
                <w:bCs/>
                <w:sz w:val="20"/>
                <w:szCs w:val="20"/>
              </w:rPr>
              <w:t xml:space="preserve">See </w:t>
            </w:r>
            <w:hyperlink r:id="rId26" w:history="1">
              <w:r w:rsidRPr="002236C2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Emotionally Demanding Research</w:t>
              </w:r>
            </w:hyperlink>
            <w:r w:rsidRPr="002236C2">
              <w:rPr>
                <w:rFonts w:ascii="Arial" w:hAnsi="Arial" w:cs="Arial"/>
                <w:bCs/>
                <w:sz w:val="20"/>
                <w:szCs w:val="20"/>
              </w:rPr>
              <w:t xml:space="preserve"> PDF on Moodle</w:t>
            </w:r>
          </w:p>
          <w:p w14:paraId="4EB30C5C" w14:textId="77777777" w:rsidR="004039F3" w:rsidRPr="00D9122D" w:rsidRDefault="004039F3" w:rsidP="004039F3">
            <w:pPr>
              <w:pStyle w:val="ListParagrap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BAA13D1" w14:textId="1C0DEC7F" w:rsidR="001C17F6" w:rsidRPr="001C17F6" w:rsidRDefault="00DE07E6" w:rsidP="001C17F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Participants might feel vulnerable</w:t>
            </w:r>
            <w:r w:rsidR="00B67077">
              <w:rPr>
                <w:rFonts w:ascii="Arial" w:hAnsi="Arial" w:cs="Arial"/>
                <w:bCs/>
              </w:rPr>
              <w:t xml:space="preserve"> in sharing their experiences due to my dual role as both tutor and researcher</w:t>
            </w:r>
            <w:r w:rsidR="001C17F6">
              <w:rPr>
                <w:rFonts w:ascii="Arial" w:hAnsi="Arial" w:cs="Arial"/>
                <w:bCs/>
              </w:rPr>
              <w:t xml:space="preserve"> </w:t>
            </w:r>
            <w:r w:rsidR="000327D8">
              <w:rPr>
                <w:rFonts w:ascii="Arial" w:hAnsi="Arial" w:cs="Arial"/>
                <w:bCs/>
              </w:rPr>
              <w:t>–</w:t>
            </w:r>
            <w:r w:rsidR="001C17F6">
              <w:rPr>
                <w:rFonts w:ascii="Arial" w:hAnsi="Arial" w:cs="Arial"/>
                <w:bCs/>
              </w:rPr>
              <w:t xml:space="preserve"> </w:t>
            </w:r>
            <w:r w:rsidR="000327D8">
              <w:rPr>
                <w:rFonts w:ascii="Arial" w:hAnsi="Arial" w:cs="Arial"/>
                <w:bCs/>
              </w:rPr>
              <w:t xml:space="preserve">to mitigate this, the study will only ask for </w:t>
            </w:r>
            <w:r w:rsidR="00131EB0">
              <w:rPr>
                <w:rFonts w:ascii="Arial" w:hAnsi="Arial" w:cs="Arial"/>
                <w:bCs/>
              </w:rPr>
              <w:t>demographic data</w:t>
            </w:r>
            <w:r w:rsidR="00DA2890">
              <w:rPr>
                <w:rFonts w:ascii="Arial" w:hAnsi="Arial" w:cs="Arial"/>
                <w:bCs/>
              </w:rPr>
              <w:t xml:space="preserve"> (incl. </w:t>
            </w:r>
            <w:r w:rsidR="003D361D">
              <w:rPr>
                <w:rFonts w:ascii="Arial" w:hAnsi="Arial" w:cs="Arial"/>
                <w:bCs/>
              </w:rPr>
              <w:t>year of study),</w:t>
            </w:r>
            <w:r w:rsidR="00131EB0">
              <w:rPr>
                <w:rFonts w:ascii="Arial" w:hAnsi="Arial" w:cs="Arial"/>
                <w:bCs/>
              </w:rPr>
              <w:t xml:space="preserve"> and not any </w:t>
            </w:r>
            <w:r w:rsidR="003A276C">
              <w:rPr>
                <w:rFonts w:ascii="Arial" w:hAnsi="Arial" w:cs="Arial"/>
                <w:bCs/>
              </w:rPr>
              <w:t>identifying information such as names</w:t>
            </w:r>
            <w:r w:rsidR="008F3371">
              <w:rPr>
                <w:rFonts w:ascii="Arial" w:hAnsi="Arial" w:cs="Arial"/>
                <w:bCs/>
              </w:rPr>
              <w:t xml:space="preserve"> or</w:t>
            </w:r>
            <w:r w:rsidR="003A276C">
              <w:rPr>
                <w:rFonts w:ascii="Arial" w:hAnsi="Arial" w:cs="Arial"/>
                <w:bCs/>
              </w:rPr>
              <w:t xml:space="preserve"> emails etc.</w:t>
            </w:r>
          </w:p>
          <w:p w14:paraId="312A2126" w14:textId="77777777" w:rsidR="00544330" w:rsidRDefault="00544330" w:rsidP="000553BE">
            <w:pPr>
              <w:rPr>
                <w:rFonts w:ascii="Arial" w:hAnsi="Arial" w:cs="Arial"/>
                <w:bCs/>
              </w:rPr>
            </w:pPr>
          </w:p>
          <w:p w14:paraId="5EB4D2EE" w14:textId="77777777" w:rsidR="004039F3" w:rsidRDefault="004039F3" w:rsidP="000553BE">
            <w:pPr>
              <w:rPr>
                <w:rFonts w:ascii="Arial" w:hAnsi="Arial" w:cs="Arial"/>
                <w:bCs/>
              </w:rPr>
            </w:pPr>
          </w:p>
          <w:p w14:paraId="3CCB3E2C" w14:textId="77777777" w:rsidR="004039F3" w:rsidRPr="00D9122D" w:rsidRDefault="004039F3" w:rsidP="000553BE">
            <w:pPr>
              <w:rPr>
                <w:rFonts w:ascii="Arial" w:hAnsi="Arial" w:cs="Arial"/>
                <w:bCs/>
              </w:rPr>
            </w:pPr>
          </w:p>
          <w:p w14:paraId="66A9EAF4" w14:textId="77777777" w:rsidR="004039F3" w:rsidRDefault="004039F3" w:rsidP="000553BE">
            <w:pPr>
              <w:rPr>
                <w:rFonts w:ascii="Arial" w:hAnsi="Arial" w:cs="Arial"/>
                <w:bCs/>
              </w:rPr>
            </w:pPr>
          </w:p>
          <w:p w14:paraId="7A2F4058" w14:textId="77777777" w:rsidR="004039F3" w:rsidRPr="00D9122D" w:rsidRDefault="004039F3" w:rsidP="000553BE">
            <w:pPr>
              <w:rPr>
                <w:rFonts w:ascii="Arial" w:hAnsi="Arial" w:cs="Arial"/>
                <w:bCs/>
              </w:rPr>
            </w:pPr>
          </w:p>
          <w:p w14:paraId="42DF10D8" w14:textId="77777777" w:rsidR="000553BE" w:rsidRPr="00D9122D" w:rsidRDefault="000553BE" w:rsidP="000553BE">
            <w:pPr>
              <w:rPr>
                <w:rFonts w:ascii="Arial" w:hAnsi="Arial" w:cs="Arial"/>
                <w:bCs/>
              </w:rPr>
            </w:pPr>
          </w:p>
          <w:p w14:paraId="2BE18BCA" w14:textId="77777777" w:rsidR="000553BE" w:rsidRPr="00D9122D" w:rsidRDefault="000553BE" w:rsidP="000553BE">
            <w:pPr>
              <w:rPr>
                <w:rFonts w:ascii="Arial" w:hAnsi="Arial" w:cs="Arial"/>
                <w:b/>
              </w:rPr>
            </w:pPr>
          </w:p>
        </w:tc>
      </w:tr>
    </w:tbl>
    <w:p w14:paraId="6F98D15A" w14:textId="59FA1015" w:rsidR="003A6653" w:rsidRDefault="003A6653" w:rsidP="003A6653">
      <w:pPr>
        <w:rPr>
          <w:rFonts w:ascii="Arial" w:hAnsi="Arial" w:cs="Arial"/>
        </w:rPr>
      </w:pPr>
    </w:p>
    <w:p w14:paraId="7F1D85C5" w14:textId="7005EC42" w:rsidR="00B8361C" w:rsidRPr="00544330" w:rsidRDefault="6085FA22">
      <w:pPr>
        <w:rPr>
          <w:rFonts w:ascii="Arial" w:hAnsi="Arial" w:cs="Arial"/>
        </w:rPr>
      </w:pPr>
      <w:r w:rsidRPr="003A6653">
        <w:rPr>
          <w:rFonts w:ascii="Arial" w:hAnsi="Arial" w:cs="Arial"/>
        </w:rPr>
        <w:t>*</w:t>
      </w:r>
      <w:r w:rsidR="7C5576C3" w:rsidRPr="003A6653">
        <w:rPr>
          <w:rFonts w:ascii="Arial" w:hAnsi="Arial" w:cs="Arial"/>
        </w:rPr>
        <w:t xml:space="preserve"> The form itself is around 300 words, so with your additions the total length will come to a maximum of about 1,050 words.</w:t>
      </w:r>
    </w:p>
    <w:sectPr w:rsidR="00B8361C" w:rsidRPr="00544330" w:rsidSect="003F2168">
      <w:headerReference w:type="default" r:id="rId27"/>
      <w:footerReference w:type="even" r:id="rId28"/>
      <w:footerReference w:type="default" r:id="rId29"/>
      <w:headerReference w:type="first" r:id="rId30"/>
      <w:pgSz w:w="11900" w:h="16840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11DF5" w14:textId="77777777" w:rsidR="00A935D4" w:rsidRDefault="00A935D4" w:rsidP="00544330">
      <w:r>
        <w:separator/>
      </w:r>
    </w:p>
  </w:endnote>
  <w:endnote w:type="continuationSeparator" w:id="0">
    <w:p w14:paraId="3C4DD662" w14:textId="77777777" w:rsidR="00A935D4" w:rsidRDefault="00A935D4" w:rsidP="00544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ucida Grande">
    <w:panose1 w:val="020B06040202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B3E92" w14:textId="77777777" w:rsidR="003F2168" w:rsidRDefault="003F2168" w:rsidP="00F14BA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7C49A4" w14:textId="77777777" w:rsidR="003F2168" w:rsidRDefault="003F2168" w:rsidP="003F21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6FFD1" w14:textId="230C372B" w:rsidR="003F2168" w:rsidRPr="003F2168" w:rsidRDefault="003F2168" w:rsidP="00F14BA2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6"/>
        <w:szCs w:val="16"/>
      </w:rPr>
    </w:pPr>
    <w:r w:rsidRPr="003F2168">
      <w:rPr>
        <w:rStyle w:val="PageNumber"/>
        <w:rFonts w:ascii="Arial" w:hAnsi="Arial" w:cs="Arial"/>
        <w:sz w:val="16"/>
        <w:szCs w:val="16"/>
      </w:rPr>
      <w:fldChar w:fldCharType="begin"/>
    </w:r>
    <w:r w:rsidRPr="003F2168">
      <w:rPr>
        <w:rStyle w:val="PageNumber"/>
        <w:rFonts w:ascii="Arial" w:hAnsi="Arial" w:cs="Arial"/>
        <w:sz w:val="16"/>
        <w:szCs w:val="16"/>
      </w:rPr>
      <w:instrText xml:space="preserve">PAGE  </w:instrText>
    </w:r>
    <w:r w:rsidRPr="003F2168">
      <w:rPr>
        <w:rStyle w:val="PageNumber"/>
        <w:rFonts w:ascii="Arial" w:hAnsi="Arial" w:cs="Arial"/>
        <w:sz w:val="16"/>
        <w:szCs w:val="16"/>
      </w:rPr>
      <w:fldChar w:fldCharType="separate"/>
    </w:r>
    <w:r w:rsidR="00C83062">
      <w:rPr>
        <w:rStyle w:val="PageNumber"/>
        <w:rFonts w:ascii="Arial" w:hAnsi="Arial" w:cs="Arial"/>
        <w:noProof/>
        <w:sz w:val="16"/>
        <w:szCs w:val="16"/>
      </w:rPr>
      <w:t>4</w:t>
    </w:r>
    <w:r w:rsidRPr="003F2168">
      <w:rPr>
        <w:rStyle w:val="PageNumber"/>
        <w:rFonts w:ascii="Arial" w:hAnsi="Arial" w:cs="Arial"/>
        <w:sz w:val="16"/>
        <w:szCs w:val="16"/>
      </w:rPr>
      <w:fldChar w:fldCharType="end"/>
    </w:r>
  </w:p>
  <w:p w14:paraId="13A0CF98" w14:textId="77777777" w:rsidR="003F2168" w:rsidRDefault="003F2168" w:rsidP="003F216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FB28B" w14:textId="77777777" w:rsidR="00A935D4" w:rsidRDefault="00A935D4" w:rsidP="00544330">
      <w:r>
        <w:separator/>
      </w:r>
    </w:p>
  </w:footnote>
  <w:footnote w:type="continuationSeparator" w:id="0">
    <w:p w14:paraId="52AC1BC9" w14:textId="77777777" w:rsidR="00A935D4" w:rsidRDefault="00A935D4" w:rsidP="00544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462C3" w14:textId="77777777" w:rsidR="00544330" w:rsidRDefault="00544330" w:rsidP="00544330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3F453" w14:textId="77777777" w:rsidR="00D9122D" w:rsidRDefault="00D9122D" w:rsidP="00D9122D">
    <w:pPr>
      <w:rPr>
        <w:rFonts w:ascii="Arial" w:hAnsi="Arial" w:cs="Arial"/>
        <w:b/>
        <w:bCs/>
      </w:rPr>
    </w:pPr>
    <w:r w:rsidRPr="78BEA7CE">
      <w:rPr>
        <w:rFonts w:ascii="Arial" w:hAnsi="Arial" w:cs="Arial"/>
        <w:b/>
        <w:bCs/>
      </w:rPr>
      <w:t>ARP 202</w:t>
    </w:r>
    <w:r>
      <w:rPr>
        <w:rFonts w:ascii="Arial" w:hAnsi="Arial" w:cs="Arial"/>
        <w:b/>
        <w:bCs/>
      </w:rPr>
      <w:t>5</w:t>
    </w:r>
    <w:r w:rsidRPr="78BEA7CE">
      <w:rPr>
        <w:rFonts w:ascii="Arial" w:hAnsi="Arial" w:cs="Arial"/>
        <w:b/>
        <w:bCs/>
      </w:rPr>
      <w:t>-</w:t>
    </w:r>
    <w:r>
      <w:rPr>
        <w:rFonts w:ascii="Arial" w:hAnsi="Arial" w:cs="Arial"/>
        <w:b/>
        <w:bCs/>
      </w:rPr>
      <w:t>26</w:t>
    </w:r>
  </w:p>
  <w:p w14:paraId="4D002590" w14:textId="77777777" w:rsidR="003F2168" w:rsidRDefault="003F2168" w:rsidP="003F2168">
    <w:pPr>
      <w:pStyle w:val="Header"/>
      <w:jc w:val="right"/>
    </w:pPr>
    <w:r>
      <w:rPr>
        <w:noProof/>
        <w:lang w:eastAsia="en-GB"/>
      </w:rPr>
      <w:drawing>
        <wp:inline distT="0" distB="0" distL="0" distR="0" wp14:anchorId="0AB0306F" wp14:editId="243EBB16">
          <wp:extent cx="984620" cy="447040"/>
          <wp:effectExtent l="0" t="0" r="6350" b="1016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AL_logo_black_174x7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4620" cy="447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A61F8"/>
    <w:multiLevelType w:val="hybridMultilevel"/>
    <w:tmpl w:val="4E8268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F0295"/>
    <w:multiLevelType w:val="hybridMultilevel"/>
    <w:tmpl w:val="B1604ECC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21766"/>
    <w:multiLevelType w:val="hybridMultilevel"/>
    <w:tmpl w:val="00C86914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CCCB3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7E1588"/>
    <w:multiLevelType w:val="hybridMultilevel"/>
    <w:tmpl w:val="D8663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F4F47"/>
    <w:multiLevelType w:val="hybridMultilevel"/>
    <w:tmpl w:val="3612A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B6C46"/>
    <w:multiLevelType w:val="hybridMultilevel"/>
    <w:tmpl w:val="EEB64AB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3C03B4"/>
    <w:multiLevelType w:val="hybridMultilevel"/>
    <w:tmpl w:val="943C268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A5218C"/>
    <w:multiLevelType w:val="multilevel"/>
    <w:tmpl w:val="8B805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BE58C7"/>
    <w:multiLevelType w:val="multilevel"/>
    <w:tmpl w:val="0DDAA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6A0DC5"/>
    <w:multiLevelType w:val="hybridMultilevel"/>
    <w:tmpl w:val="01D80A1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FD279DA"/>
    <w:multiLevelType w:val="hybridMultilevel"/>
    <w:tmpl w:val="3530DCE4"/>
    <w:lvl w:ilvl="0" w:tplc="99ACF0D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413A22"/>
    <w:multiLevelType w:val="hybridMultilevel"/>
    <w:tmpl w:val="AC70FA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753A3A"/>
    <w:multiLevelType w:val="hybridMultilevel"/>
    <w:tmpl w:val="08F01E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B47FA0"/>
    <w:multiLevelType w:val="hybridMultilevel"/>
    <w:tmpl w:val="4BB83B08"/>
    <w:lvl w:ilvl="0" w:tplc="FFFFFFFF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71115F3"/>
    <w:multiLevelType w:val="hybridMultilevel"/>
    <w:tmpl w:val="A2B0E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F430B4"/>
    <w:multiLevelType w:val="hybridMultilevel"/>
    <w:tmpl w:val="47EE0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780E68"/>
    <w:multiLevelType w:val="hybridMultilevel"/>
    <w:tmpl w:val="A94E8864"/>
    <w:lvl w:ilvl="0" w:tplc="04090017">
      <w:start w:val="1"/>
      <w:numFmt w:val="lowerLetter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296569785">
    <w:abstractNumId w:val="15"/>
  </w:num>
  <w:num w:numId="2" w16cid:durableId="1333800852">
    <w:abstractNumId w:val="3"/>
  </w:num>
  <w:num w:numId="3" w16cid:durableId="223688244">
    <w:abstractNumId w:val="2"/>
  </w:num>
  <w:num w:numId="4" w16cid:durableId="614555532">
    <w:abstractNumId w:val="16"/>
  </w:num>
  <w:num w:numId="5" w16cid:durableId="574901436">
    <w:abstractNumId w:val="5"/>
  </w:num>
  <w:num w:numId="6" w16cid:durableId="106852282">
    <w:abstractNumId w:val="11"/>
  </w:num>
  <w:num w:numId="7" w16cid:durableId="1083379140">
    <w:abstractNumId w:val="10"/>
  </w:num>
  <w:num w:numId="8" w16cid:durableId="1842314827">
    <w:abstractNumId w:val="7"/>
  </w:num>
  <w:num w:numId="9" w16cid:durableId="210122125">
    <w:abstractNumId w:val="8"/>
  </w:num>
  <w:num w:numId="10" w16cid:durableId="1748921747">
    <w:abstractNumId w:val="14"/>
  </w:num>
  <w:num w:numId="11" w16cid:durableId="255721615">
    <w:abstractNumId w:val="6"/>
  </w:num>
  <w:num w:numId="12" w16cid:durableId="1893497482">
    <w:abstractNumId w:val="9"/>
  </w:num>
  <w:num w:numId="13" w16cid:durableId="1008484011">
    <w:abstractNumId w:val="12"/>
  </w:num>
  <w:num w:numId="14" w16cid:durableId="772361893">
    <w:abstractNumId w:val="1"/>
  </w:num>
  <w:num w:numId="15" w16cid:durableId="2014185379">
    <w:abstractNumId w:val="13"/>
  </w:num>
  <w:num w:numId="16" w16cid:durableId="2123917495">
    <w:abstractNumId w:val="4"/>
  </w:num>
  <w:num w:numId="17" w16cid:durableId="556208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330"/>
    <w:rsid w:val="0001146C"/>
    <w:rsid w:val="00030696"/>
    <w:rsid w:val="000327D8"/>
    <w:rsid w:val="0004660A"/>
    <w:rsid w:val="000553BE"/>
    <w:rsid w:val="000A7CC8"/>
    <w:rsid w:val="000E3F39"/>
    <w:rsid w:val="000F6BF4"/>
    <w:rsid w:val="001040BE"/>
    <w:rsid w:val="00131EB0"/>
    <w:rsid w:val="001412F5"/>
    <w:rsid w:val="001707F0"/>
    <w:rsid w:val="00191F52"/>
    <w:rsid w:val="00194956"/>
    <w:rsid w:val="001B61DB"/>
    <w:rsid w:val="001B79C4"/>
    <w:rsid w:val="001C06EF"/>
    <w:rsid w:val="001C17F6"/>
    <w:rsid w:val="001C76CC"/>
    <w:rsid w:val="001D7574"/>
    <w:rsid w:val="001E3B13"/>
    <w:rsid w:val="001F46A9"/>
    <w:rsid w:val="001F4D0F"/>
    <w:rsid w:val="002069CB"/>
    <w:rsid w:val="0022298D"/>
    <w:rsid w:val="002236C2"/>
    <w:rsid w:val="00257A00"/>
    <w:rsid w:val="00260DA2"/>
    <w:rsid w:val="00274872"/>
    <w:rsid w:val="00294AE8"/>
    <w:rsid w:val="002E5474"/>
    <w:rsid w:val="002F7DA8"/>
    <w:rsid w:val="003123B0"/>
    <w:rsid w:val="0031511F"/>
    <w:rsid w:val="0031719F"/>
    <w:rsid w:val="00332FDB"/>
    <w:rsid w:val="00332FEA"/>
    <w:rsid w:val="00352130"/>
    <w:rsid w:val="003A276C"/>
    <w:rsid w:val="003A6653"/>
    <w:rsid w:val="003C2793"/>
    <w:rsid w:val="003C6A79"/>
    <w:rsid w:val="003D361D"/>
    <w:rsid w:val="003F2168"/>
    <w:rsid w:val="004039F3"/>
    <w:rsid w:val="00403E7C"/>
    <w:rsid w:val="00441FA3"/>
    <w:rsid w:val="00442F6B"/>
    <w:rsid w:val="00452082"/>
    <w:rsid w:val="00456536"/>
    <w:rsid w:val="00456904"/>
    <w:rsid w:val="00457A3F"/>
    <w:rsid w:val="0049544D"/>
    <w:rsid w:val="004C0EDD"/>
    <w:rsid w:val="005021DC"/>
    <w:rsid w:val="00522E78"/>
    <w:rsid w:val="00526303"/>
    <w:rsid w:val="0053785E"/>
    <w:rsid w:val="00544330"/>
    <w:rsid w:val="005847BE"/>
    <w:rsid w:val="005B3E07"/>
    <w:rsid w:val="005F7B51"/>
    <w:rsid w:val="00603650"/>
    <w:rsid w:val="00603ACE"/>
    <w:rsid w:val="006110B4"/>
    <w:rsid w:val="0061372C"/>
    <w:rsid w:val="00613B49"/>
    <w:rsid w:val="00622A16"/>
    <w:rsid w:val="00675038"/>
    <w:rsid w:val="006B3382"/>
    <w:rsid w:val="006C0527"/>
    <w:rsid w:val="006C2C73"/>
    <w:rsid w:val="006C311E"/>
    <w:rsid w:val="006F28B1"/>
    <w:rsid w:val="006F2F5F"/>
    <w:rsid w:val="0075237D"/>
    <w:rsid w:val="007A7D82"/>
    <w:rsid w:val="007B2B74"/>
    <w:rsid w:val="007B7179"/>
    <w:rsid w:val="007F1ADA"/>
    <w:rsid w:val="007F1F5C"/>
    <w:rsid w:val="00807A81"/>
    <w:rsid w:val="008334DF"/>
    <w:rsid w:val="008449AD"/>
    <w:rsid w:val="008A367F"/>
    <w:rsid w:val="008F3371"/>
    <w:rsid w:val="00903B93"/>
    <w:rsid w:val="009056A9"/>
    <w:rsid w:val="009116E5"/>
    <w:rsid w:val="0094592D"/>
    <w:rsid w:val="00950659"/>
    <w:rsid w:val="00956E4D"/>
    <w:rsid w:val="00967986"/>
    <w:rsid w:val="009E1CB1"/>
    <w:rsid w:val="009F3790"/>
    <w:rsid w:val="00A02F64"/>
    <w:rsid w:val="00A76B38"/>
    <w:rsid w:val="00A935D4"/>
    <w:rsid w:val="00AA15F7"/>
    <w:rsid w:val="00AA581D"/>
    <w:rsid w:val="00AC42E6"/>
    <w:rsid w:val="00AF1EEB"/>
    <w:rsid w:val="00B1635D"/>
    <w:rsid w:val="00B17B0C"/>
    <w:rsid w:val="00B622CA"/>
    <w:rsid w:val="00B67077"/>
    <w:rsid w:val="00B8361C"/>
    <w:rsid w:val="00B97743"/>
    <w:rsid w:val="00BA07E3"/>
    <w:rsid w:val="00BB3799"/>
    <w:rsid w:val="00C006C1"/>
    <w:rsid w:val="00C15060"/>
    <w:rsid w:val="00C421C3"/>
    <w:rsid w:val="00C518A3"/>
    <w:rsid w:val="00C52868"/>
    <w:rsid w:val="00C83062"/>
    <w:rsid w:val="00CB3F71"/>
    <w:rsid w:val="00CB440A"/>
    <w:rsid w:val="00CB5E9C"/>
    <w:rsid w:val="00CF3011"/>
    <w:rsid w:val="00D01A25"/>
    <w:rsid w:val="00D166DC"/>
    <w:rsid w:val="00D50CD4"/>
    <w:rsid w:val="00D62423"/>
    <w:rsid w:val="00D727F0"/>
    <w:rsid w:val="00D86884"/>
    <w:rsid w:val="00D9122D"/>
    <w:rsid w:val="00D9214D"/>
    <w:rsid w:val="00DA20DA"/>
    <w:rsid w:val="00DA2890"/>
    <w:rsid w:val="00DE07E6"/>
    <w:rsid w:val="00DE2BCA"/>
    <w:rsid w:val="00DE5B8C"/>
    <w:rsid w:val="00E05D2F"/>
    <w:rsid w:val="00E37391"/>
    <w:rsid w:val="00E43E7C"/>
    <w:rsid w:val="00E82A23"/>
    <w:rsid w:val="00EC3B65"/>
    <w:rsid w:val="00EC4583"/>
    <w:rsid w:val="00EC72C9"/>
    <w:rsid w:val="00F16F0C"/>
    <w:rsid w:val="00F43EE7"/>
    <w:rsid w:val="036AF3EA"/>
    <w:rsid w:val="0ACFA5F7"/>
    <w:rsid w:val="0D9E7409"/>
    <w:rsid w:val="119324BD"/>
    <w:rsid w:val="21D2F8AE"/>
    <w:rsid w:val="222DF645"/>
    <w:rsid w:val="2665B772"/>
    <w:rsid w:val="268F6C85"/>
    <w:rsid w:val="2B1CD656"/>
    <w:rsid w:val="3B326322"/>
    <w:rsid w:val="4AF3F1E4"/>
    <w:rsid w:val="583D6288"/>
    <w:rsid w:val="58C77FB4"/>
    <w:rsid w:val="5E1341F7"/>
    <w:rsid w:val="6085FA22"/>
    <w:rsid w:val="78BEA7CE"/>
    <w:rsid w:val="7C5576C3"/>
    <w:rsid w:val="7DDF8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C40D7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330"/>
    <w:rPr>
      <w:rFonts w:ascii="Times New Roman" w:eastAsia="Times New Roman" w:hAnsi="Times New Roman" w:cs="Times New Roman"/>
      <w:lang w:val="en-GB"/>
    </w:rPr>
  </w:style>
  <w:style w:type="paragraph" w:styleId="Heading1">
    <w:name w:val="heading 1"/>
    <w:basedOn w:val="Normal"/>
    <w:link w:val="Heading1Char"/>
    <w:uiPriority w:val="9"/>
    <w:qFormat/>
    <w:rsid w:val="00C518A3"/>
    <w:pPr>
      <w:spacing w:before="100" w:beforeAutospacing="1" w:after="100" w:afterAutospacing="1"/>
      <w:outlineLvl w:val="0"/>
    </w:pPr>
    <w:rPr>
      <w:rFonts w:eastAsiaTheme="minorEastAsia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44330"/>
    <w:pPr>
      <w:jc w:val="both"/>
    </w:pPr>
    <w:rPr>
      <w:rFonts w:ascii="Arial" w:hAnsi="Arial" w:cs="Arial"/>
      <w:bCs/>
      <w:sz w:val="22"/>
    </w:rPr>
  </w:style>
  <w:style w:type="character" w:customStyle="1" w:styleId="BodyTextChar">
    <w:name w:val="Body Text Char"/>
    <w:basedOn w:val="DefaultParagraphFont"/>
    <w:link w:val="BodyText"/>
    <w:rsid w:val="00544330"/>
    <w:rPr>
      <w:rFonts w:ascii="Arial" w:eastAsia="Times New Roman" w:hAnsi="Arial" w:cs="Arial"/>
      <w:bCs/>
      <w:sz w:val="22"/>
      <w:lang w:val="en-GB"/>
    </w:rPr>
  </w:style>
  <w:style w:type="paragraph" w:styleId="ListParagraph">
    <w:name w:val="List Paragraph"/>
    <w:basedOn w:val="Normal"/>
    <w:qFormat/>
    <w:rsid w:val="00544330"/>
    <w:pPr>
      <w:ind w:left="720"/>
    </w:pPr>
    <w:rPr>
      <w:rFonts w:ascii="Calibri" w:hAnsi="Calibri"/>
      <w:sz w:val="22"/>
      <w:szCs w:val="22"/>
      <w:lang w:eastAsia="en-GB"/>
    </w:rPr>
  </w:style>
  <w:style w:type="paragraph" w:styleId="Subtitle">
    <w:name w:val="Subtitle"/>
    <w:basedOn w:val="Normal"/>
    <w:link w:val="SubtitleChar"/>
    <w:qFormat/>
    <w:rsid w:val="00544330"/>
    <w:pPr>
      <w:autoSpaceDE w:val="0"/>
      <w:autoSpaceDN w:val="0"/>
    </w:pPr>
    <w:rPr>
      <w:b/>
      <w:bCs/>
    </w:rPr>
  </w:style>
  <w:style w:type="character" w:customStyle="1" w:styleId="SubtitleChar">
    <w:name w:val="Subtitle Char"/>
    <w:basedOn w:val="DefaultParagraphFont"/>
    <w:link w:val="Subtitle"/>
    <w:rsid w:val="00544330"/>
    <w:rPr>
      <w:rFonts w:ascii="Times New Roman" w:eastAsia="Times New Roman" w:hAnsi="Times New Roman" w:cs="Times New Roman"/>
      <w:b/>
      <w:bCs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443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4330"/>
    <w:rPr>
      <w:rFonts w:ascii="Times New Roman" w:eastAsia="Times New Roman" w:hAnsi="Times New Roman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443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4330"/>
    <w:rPr>
      <w:rFonts w:ascii="Times New Roman" w:eastAsia="Times New Roman" w:hAnsi="Times New Roman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3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330"/>
    <w:rPr>
      <w:rFonts w:ascii="Lucida Grande" w:eastAsia="Times New Roman" w:hAnsi="Lucida Grande" w:cs="Lucida Grande"/>
      <w:sz w:val="18"/>
      <w:szCs w:val="18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3F2168"/>
  </w:style>
  <w:style w:type="paragraph" w:styleId="NormalWeb">
    <w:name w:val="Normal (Web)"/>
    <w:basedOn w:val="Normal"/>
    <w:uiPriority w:val="99"/>
    <w:unhideWhenUsed/>
    <w:rsid w:val="006C0527"/>
  </w:style>
  <w:style w:type="character" w:customStyle="1" w:styleId="s1">
    <w:name w:val="s1"/>
    <w:basedOn w:val="DefaultParagraphFont"/>
    <w:rsid w:val="006C0527"/>
  </w:style>
  <w:style w:type="character" w:styleId="Hyperlink">
    <w:name w:val="Hyperlink"/>
    <w:basedOn w:val="DefaultParagraphFont"/>
    <w:uiPriority w:val="99"/>
    <w:unhideWhenUsed/>
    <w:rsid w:val="00D912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2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21DC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518A3"/>
    <w:rPr>
      <w:rFonts w:ascii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customStyle="1" w:styleId="p1">
    <w:name w:val="p1"/>
    <w:basedOn w:val="Normal"/>
    <w:rsid w:val="005B3E07"/>
    <w:rPr>
      <w:rFonts w:ascii="Helvetica" w:eastAsiaTheme="minorEastAsia" w:hAnsi="Helvetica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nlinelibrary.wiley.com/doi/full/10.1002/capr.12391" TargetMode="External"/><Relationship Id="rId18" Type="http://schemas.openxmlformats.org/officeDocument/2006/relationships/hyperlink" Target="https://www.tandfonline.com/doi/abs/10.1191/1478088706qp063oa" TargetMode="External"/><Relationship Id="rId26" Type="http://schemas.openxmlformats.org/officeDocument/2006/relationships/hyperlink" Target="https://moodle.arts.ac.uk/pluginfile.php/2190228/mod_folder/content/0/Other%20resources/Emotionally-Demanding-Research%20-%20University%20of%20Sheffield%202018.pdf?forcedownload=1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bera.ac.uk/publication/ethical-guidelines-for-educational-research-fifth-edition-2024-online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moodle.arts.ac.uk/mod/folder/view.php?id=1532528" TargetMode="External"/><Relationship Id="rId17" Type="http://schemas.openxmlformats.org/officeDocument/2006/relationships/hyperlink" Target="https://www.tandfonline.com/doi/full/10.1080/03075079.2018.1544237" TargetMode="External"/><Relationship Id="rId25" Type="http://schemas.openxmlformats.org/officeDocument/2006/relationships/hyperlink" Target="https://www.bera.ac.uk/publication/ethical-guidelines-for-educational-research-fifth-edition-2024-onlin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tandfonline.com/doi/full/10.1080/0309877X.2024.2335379?src=recsys" TargetMode="External"/><Relationship Id="rId20" Type="http://schemas.openxmlformats.org/officeDocument/2006/relationships/hyperlink" Target="https://canvas.arts.ac.uk/sites/explore/SitePage/45761/health-and-safety-policies-and-standards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era.ac.uk/publication/ethical-guidelines-for-educational-research-fifth-edition-2024-online" TargetMode="External"/><Relationship Id="rId24" Type="http://schemas.openxmlformats.org/officeDocument/2006/relationships/hyperlink" Target="https://www.bera.ac.uk/publication/ethical-guidelines-for-educational-research-fifth-edition-2024-online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link.springer.com/article/10.1186/s13033-022-00569-0" TargetMode="External"/><Relationship Id="rId23" Type="http://schemas.openxmlformats.org/officeDocument/2006/relationships/hyperlink" Target="https://www.bera.ac.uk/publication/ethical-guidelines-for-educational-research-fifth-edition-2024-online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canvas.arts.ac.uk/sites/explore/SitePage/42587/health-and-safety-hub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tandfonline.com/doi/abs/10.1080/0309877x.2019.1579896" TargetMode="External"/><Relationship Id="rId22" Type="http://schemas.openxmlformats.org/officeDocument/2006/relationships/hyperlink" Target="https://www.bera.ac.uk/publication/ethical-guidelines-for-educational-research-fifth-edition-2024-online" TargetMode="External"/><Relationship Id="rId27" Type="http://schemas.openxmlformats.org/officeDocument/2006/relationships/header" Target="header1.xml"/><Relationship Id="rId3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BBD1118050474390C38F477D339B2A" ma:contentTypeVersion="7" ma:contentTypeDescription="Create a new document." ma:contentTypeScope="" ma:versionID="aaa58e0bf139aa43e461630be70d4b4d">
  <xsd:schema xmlns:xsd="http://www.w3.org/2001/XMLSchema" xmlns:xs="http://www.w3.org/2001/XMLSchema" xmlns:p="http://schemas.microsoft.com/office/2006/metadata/properties" xmlns:ns2="03678734-9695-4ec3-8ded-eaa6c88543ea" targetNamespace="http://schemas.microsoft.com/office/2006/metadata/properties" ma:root="true" ma:fieldsID="8c0850a6bd44b99ebda148aa60df385e" ns2:_="">
    <xsd:import namespace="03678734-9695-4ec3-8ded-eaa6c88543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78734-9695-4ec3-8ded-eaa6c88543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6067BE-DBDC-4B6F-A292-BD3DCBA85931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71CCC973-739D-430D-A688-03EE91B103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977972-8DBE-4E84-B689-EA20BE43AF1C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03678734-9695-4ec3-8ded-eaa6c88543ea"/>
  </ds:schemaRefs>
</ds:datastoreItem>
</file>

<file path=customXml/itemProps4.xml><?xml version="1.0" encoding="utf-8"?>
<ds:datastoreItem xmlns:ds="http://schemas.openxmlformats.org/officeDocument/2006/customXml" ds:itemID="{5318FEA5-82A3-4AEC-8B5D-D072D659045A}">
  <ds:schemaRefs>
    <ds:schemaRef ds:uri="http://schemas.microsoft.com/office/2006/metadata/properties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1145</Words>
  <Characters>7353</Characters>
  <Application>Microsoft Office Word</Application>
  <DocSecurity>0</DocSecurity>
  <Lines>193</Lines>
  <Paragraphs>77</Paragraphs>
  <ScaleCrop>false</ScaleCrop>
  <Company>University of the Arts London</Company>
  <LinksUpToDate>false</LinksUpToDate>
  <CharactersWithSpaces>8421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Authorised User</dc:creator>
  <cp:keywords/>
  <dc:description/>
  <cp:lastModifiedBy>Maria Charalampous</cp:lastModifiedBy>
  <cp:revision>3</cp:revision>
  <dcterms:created xsi:type="dcterms:W3CDTF">2025-11-09T22:12:00Z</dcterms:created>
  <dcterms:modified xsi:type="dcterms:W3CDTF">2025-11-09T22:17:00Z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0x010100A7BBD1118050474390C38F477D339B2A</vt:lpwstr>
  </property>
</Properties>
</file>